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9CF1">
      <w:pPr>
        <w:adjustRightInd w:val="0"/>
        <w:snapToGrid w:val="0"/>
        <w:spacing w:line="360" w:lineRule="auto"/>
        <w:ind w:left="0" w:leftChars="0"/>
        <w:jc w:val="left"/>
        <w:rPr>
          <w:rFonts w:hint="default" w:ascii="Times New Roman" w:hAnsi="Times New Roman" w:eastAsia="宋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default" w:ascii="Times New Roman" w:hAnsi="Times New Roman" w:eastAsia="黑体" w:cs="Times New Roman"/>
          <w:sz w:val="32"/>
          <w:szCs w:val="32"/>
          <w:highlight w:val="none"/>
          <w:lang w:val="en-US" w:eastAsia="zh-CN"/>
        </w:rPr>
        <w:t>3</w:t>
      </w:r>
    </w:p>
    <w:p w14:paraId="03E23CBB">
      <w:pPr>
        <w:spacing w:line="600" w:lineRule="exact"/>
        <w:jc w:val="center"/>
        <w:outlineLvl w:val="1"/>
        <w:rPr>
          <w:rFonts w:hint="default" w:ascii="Times New Roman" w:hAnsi="Times New Roman" w:eastAsia="方正小标宋简体" w:cs="Times New Roman"/>
          <w:sz w:val="40"/>
          <w:szCs w:val="40"/>
          <w:highlight w:val="none"/>
        </w:rPr>
      </w:pPr>
      <w:r>
        <w:rPr>
          <w:rFonts w:hint="default" w:ascii="Times New Roman" w:hAnsi="Times New Roman" w:eastAsia="方正小标宋简体" w:cs="Times New Roman"/>
          <w:sz w:val="40"/>
          <w:szCs w:val="40"/>
          <w:highlight w:val="none"/>
        </w:rPr>
        <w:t>绿色供应链管理</w:t>
      </w:r>
      <w:r>
        <w:rPr>
          <w:rFonts w:hint="default" w:ascii="Times New Roman" w:hAnsi="Times New Roman" w:eastAsia="方正小标宋简体" w:cs="Times New Roman"/>
          <w:sz w:val="40"/>
          <w:szCs w:val="40"/>
          <w:highlight w:val="none"/>
          <w:lang w:val="en-US" w:eastAsia="zh-CN"/>
        </w:rPr>
        <w:t>企业</w:t>
      </w:r>
      <w:r>
        <w:rPr>
          <w:rFonts w:hint="default" w:ascii="Times New Roman" w:hAnsi="Times New Roman" w:eastAsia="方正小标宋简体" w:cs="Times New Roman"/>
          <w:sz w:val="40"/>
          <w:szCs w:val="40"/>
          <w:highlight w:val="none"/>
        </w:rPr>
        <w:t>评价要求</w:t>
      </w:r>
    </w:p>
    <w:p w14:paraId="1AA31740">
      <w:pPr>
        <w:spacing w:line="600" w:lineRule="exact"/>
        <w:rPr>
          <w:rFonts w:hint="default" w:ascii="Times New Roman" w:hAnsi="Times New Roman" w:cs="Times New Roman"/>
          <w:sz w:val="32"/>
          <w:szCs w:val="32"/>
        </w:rPr>
      </w:pPr>
    </w:p>
    <w:p w14:paraId="7817772E">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14:paraId="5192CEB4">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（一）定义、目的及范围</w:t>
      </w:r>
    </w:p>
    <w:p w14:paraId="77799CE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sz w:val="32"/>
          <w:szCs w:val="32"/>
          <w:highlight w:val="none"/>
        </w:rPr>
        <w:t>绿色供应链</w:t>
      </w:r>
      <w:r>
        <w:rPr>
          <w:rFonts w:hint="eastAsia" w:ascii="Times New Roman" w:hAnsi="Times New Roman" w:eastAsia="仿宋_GB2312" w:cs="Times New Roman"/>
          <w:i w:val="0"/>
          <w:iCs w:val="0"/>
          <w:caps w:val="0"/>
          <w:spacing w:val="0"/>
          <w:sz w:val="32"/>
          <w:szCs w:val="32"/>
          <w:highlight w:val="none"/>
          <w:lang w:val="en-US" w:eastAsia="zh-CN"/>
        </w:rPr>
        <w:t>管理企业是</w:t>
      </w:r>
      <w:r>
        <w:rPr>
          <w:rFonts w:hint="eastAsia" w:ascii="Times New Roman" w:hAnsi="Times New Roman" w:eastAsia="仿宋_GB2312" w:cs="Times New Roman"/>
          <w:sz w:val="32"/>
          <w:szCs w:val="32"/>
          <w:highlight w:val="none"/>
          <w:lang w:val="en-US" w:eastAsia="zh-CN"/>
        </w:rPr>
        <w:t>指</w:t>
      </w:r>
      <w:r>
        <w:rPr>
          <w:rFonts w:hint="default"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lang w:val="en-US" w:eastAsia="zh-CN"/>
        </w:rPr>
        <w:t>绿色低碳发展</w:t>
      </w:r>
      <w:r>
        <w:rPr>
          <w:rFonts w:hint="default" w:ascii="Times New Roman" w:hAnsi="Times New Roman" w:eastAsia="仿宋_GB2312" w:cs="Times New Roman"/>
          <w:sz w:val="32"/>
          <w:szCs w:val="32"/>
          <w:highlight w:val="none"/>
        </w:rPr>
        <w:t>理念贯穿于企业产品设计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原材料采购、生产、运输、储存、销售、使用和报废处理</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全过程，</w:t>
      </w:r>
      <w:r>
        <w:rPr>
          <w:rFonts w:hint="eastAsia" w:ascii="Times New Roman" w:hAnsi="Times New Roman" w:eastAsia="仿宋_GB2312" w:cs="Times New Roman"/>
          <w:sz w:val="32"/>
          <w:szCs w:val="32"/>
          <w:highlight w:val="none"/>
          <w:lang w:val="en-US" w:eastAsia="zh-CN"/>
        </w:rPr>
        <w:t>实现供应</w:t>
      </w:r>
      <w:r>
        <w:rPr>
          <w:rFonts w:hint="default" w:ascii="Times New Roman" w:hAnsi="Times New Roman" w:eastAsia="仿宋_GB2312" w:cs="Times New Roman"/>
          <w:sz w:val="32"/>
          <w:szCs w:val="32"/>
          <w:highlight w:val="none"/>
        </w:rPr>
        <w:t>链</w:t>
      </w:r>
      <w:r>
        <w:rPr>
          <w:rFonts w:hint="eastAsia" w:ascii="Times New Roman" w:hAnsi="Times New Roman" w:eastAsia="仿宋_GB2312" w:cs="Times New Roman"/>
          <w:sz w:val="32"/>
          <w:szCs w:val="32"/>
          <w:highlight w:val="none"/>
          <w:lang w:val="en-US" w:eastAsia="zh-CN"/>
        </w:rPr>
        <w:t>全链条绿色化水平协同提升的主导企业，是</w:t>
      </w:r>
      <w:r>
        <w:rPr>
          <w:rFonts w:hint="eastAsia" w:ascii="Times New Roman" w:hAnsi="Times New Roman" w:eastAsia="仿宋_GB2312" w:cs="Times New Roman"/>
          <w:i w:val="0"/>
          <w:iCs w:val="0"/>
          <w:caps w:val="0"/>
          <w:spacing w:val="0"/>
          <w:sz w:val="32"/>
          <w:szCs w:val="32"/>
          <w:highlight w:val="none"/>
          <w:lang w:val="en-US" w:eastAsia="zh-CN"/>
        </w:rPr>
        <w:t>带动供应链上下游工厂实施绿色制造的关键。</w:t>
      </w:r>
    </w:p>
    <w:p w14:paraId="53C9424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14:paraId="4B7D40C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14:paraId="2442810A">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（二）基本要求</w:t>
      </w:r>
    </w:p>
    <w:p w14:paraId="18B1A1BC">
      <w:pPr>
        <w:spacing w:line="600" w:lineRule="exact"/>
        <w:ind w:firstLine="640" w:firstLineChars="200"/>
        <w:rPr>
          <w:rFonts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是依法设立并具有独立法人资格或者视同法人的独立核算单位；</w:t>
      </w:r>
    </w:p>
    <w:p w14:paraId="7C5B86F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具有较强的行业影响力；</w:t>
      </w:r>
    </w:p>
    <w:p w14:paraId="5A5DC4ED">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具有较完善的能源资源、环境管理体系，各项管理制度健全，符合国家和地方的法律法规及标准规范要求，近三年无重大安全和环境污染事故；</w:t>
      </w:r>
    </w:p>
    <w:p w14:paraId="4EBC34FC">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拥有数量众多的供应商，在供应商中有很强的影响力，与上下游供应商建立良好的合作关系；</w:t>
      </w:r>
    </w:p>
    <w:p w14:paraId="3A31558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有完善的供应商管理体系，建立健全的供应商认证、选择、审核、绩效管理和退出机制；</w:t>
      </w:r>
    </w:p>
    <w:p w14:paraId="32974FD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有健全的财务管理制度，销售盈利能力处于行业领先水平；</w:t>
      </w:r>
    </w:p>
    <w:p w14:paraId="15CB2C8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对实施绿色供应链管理有明确的工作目标、思路、计划和措施。</w:t>
      </w:r>
    </w:p>
    <w:p w14:paraId="2E4C15E7">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14:paraId="001BEB4F">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（一）确立可持续的绿色供应链管理战略</w:t>
      </w:r>
    </w:p>
    <w:p w14:paraId="62DE457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14:paraId="798E21B0">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（二）实施绿色供应商管理</w:t>
      </w:r>
    </w:p>
    <w:p w14:paraId="52F6416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14:paraId="266B26B1">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（三）强化绿色生产</w:t>
      </w:r>
    </w:p>
    <w:p w14:paraId="6A7FEC30">
      <w:pPr>
        <w:spacing w:line="60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14:paraId="6FFFB344">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（四）建设绿色回收体系</w:t>
      </w:r>
    </w:p>
    <w:p w14:paraId="774AC72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14:paraId="5D88A445">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（五）搭建绿色信息收集监测披露平台</w:t>
      </w:r>
    </w:p>
    <w:p w14:paraId="0937FEE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1"/>
      <w:bookmarkStart w:id="1" w:name="OLE_LINK2"/>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14:paraId="46766C30">
      <w:pPr>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14:paraId="2B7BC196">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（一）评价方式</w:t>
      </w:r>
    </w:p>
    <w:p w14:paraId="1712DDC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企业绿色供应链管理评价由第三方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rPr>
        <w:t>组织实施。</w:t>
      </w:r>
    </w:p>
    <w:p w14:paraId="4DC017F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第三方</w:t>
      </w:r>
      <w:r>
        <w:rPr>
          <w:rFonts w:hint="default" w:ascii="Times New Roman" w:hAnsi="Times New Roman" w:eastAsia="仿宋_GB2312" w:cs="Times New Roman"/>
          <w:sz w:val="32"/>
          <w:szCs w:val="32"/>
          <w:lang w:val="en-US" w:eastAsia="zh-CN"/>
        </w:rPr>
        <w:t>机构</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绿色供应链管理关键环节，按照评价标准对企业进行实地调查，查阅相关文件、报表、数据等，确保评价结果客观准确。</w:t>
      </w:r>
    </w:p>
    <w:p w14:paraId="54E14325">
      <w:pPr>
        <w:spacing w:line="60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（二）评价指标体系</w:t>
      </w:r>
    </w:p>
    <w:p w14:paraId="334AE63C">
      <w:pPr>
        <w:spacing w:line="600" w:lineRule="exact"/>
        <w:ind w:firstLine="63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w:t>
      </w:r>
      <w:r>
        <w:rPr>
          <w:rFonts w:hint="default" w:ascii="Times New Roman" w:hAnsi="Times New Roman" w:eastAsia="仿宋_GB2312" w:cs="Times New Roman"/>
          <w:sz w:val="32"/>
          <w:szCs w:val="32"/>
          <w:lang w:val="en-US" w:eastAsia="zh-CN"/>
        </w:rPr>
        <w:t>附</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1所示。</w:t>
      </w:r>
    </w:p>
    <w:p w14:paraId="4BB40C7C">
      <w:pPr>
        <w:ind w:left="0" w:leftChars="0" w:firstLine="0" w:firstLineChars="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附</w:t>
      </w:r>
      <w:r>
        <w:rPr>
          <w:rFonts w:hint="default" w:ascii="Times New Roman" w:hAnsi="Times New Roman" w:eastAsia="黑体" w:cs="Times New Roman"/>
          <w:sz w:val="28"/>
          <w:szCs w:val="28"/>
        </w:rPr>
        <w:t>表</w:t>
      </w:r>
      <w:r>
        <w:rPr>
          <w:rFonts w:hint="default"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rPr>
        <w:t>1  企业绿色供应链管理评价指标体系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14:paraId="7BB8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noWrap w:val="0"/>
            <w:vAlign w:val="center"/>
          </w:tcPr>
          <w:p w14:paraId="6E7E3571">
            <w:pPr>
              <w:jc w:val="center"/>
              <w:rPr>
                <w:rFonts w:ascii="Times New Roman" w:hAnsi="Times New Roman" w:eastAsia="仿宋_GB2312" w:cs="Times New Roman"/>
                <w:sz w:val="24"/>
              </w:rPr>
            </w:pPr>
            <w:r>
              <w:rPr>
                <w:rFonts w:ascii="Times New Roman" w:hAnsi="Times New Roman" w:eastAsia="仿宋_GB2312" w:cs="Times New Roman"/>
                <w:sz w:val="24"/>
              </w:rPr>
              <w:t>一级指标</w:t>
            </w:r>
          </w:p>
        </w:tc>
        <w:tc>
          <w:tcPr>
            <w:tcW w:w="728" w:type="dxa"/>
            <w:noWrap w:val="0"/>
            <w:vAlign w:val="center"/>
          </w:tcPr>
          <w:p w14:paraId="0AFE5C4B">
            <w:pPr>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3601" w:type="dxa"/>
            <w:noWrap w:val="0"/>
            <w:vAlign w:val="center"/>
          </w:tcPr>
          <w:p w14:paraId="3EE5512D">
            <w:pPr>
              <w:jc w:val="center"/>
              <w:rPr>
                <w:rFonts w:ascii="Times New Roman" w:hAnsi="Times New Roman" w:eastAsia="仿宋_GB2312" w:cs="Times New Roman"/>
                <w:sz w:val="24"/>
              </w:rPr>
            </w:pPr>
            <w:r>
              <w:rPr>
                <w:rFonts w:ascii="Times New Roman" w:hAnsi="Times New Roman" w:eastAsia="仿宋_GB2312" w:cs="Times New Roman"/>
                <w:sz w:val="24"/>
              </w:rPr>
              <w:t>二级指标</w:t>
            </w:r>
          </w:p>
        </w:tc>
        <w:tc>
          <w:tcPr>
            <w:tcW w:w="719" w:type="dxa"/>
            <w:noWrap w:val="0"/>
            <w:vAlign w:val="center"/>
          </w:tcPr>
          <w:p w14:paraId="3AF4BFFA">
            <w:pPr>
              <w:jc w:val="center"/>
              <w:rPr>
                <w:rFonts w:ascii="Times New Roman" w:hAnsi="Times New Roman" w:eastAsia="仿宋_GB2312" w:cs="Times New Roman"/>
                <w:sz w:val="24"/>
              </w:rPr>
            </w:pPr>
            <w:r>
              <w:rPr>
                <w:rFonts w:ascii="Times New Roman" w:hAnsi="Times New Roman" w:eastAsia="仿宋_GB2312" w:cs="Times New Roman"/>
                <w:sz w:val="24"/>
              </w:rPr>
              <w:t>单位</w:t>
            </w:r>
          </w:p>
        </w:tc>
        <w:tc>
          <w:tcPr>
            <w:tcW w:w="840" w:type="dxa"/>
            <w:noWrap w:val="0"/>
            <w:vAlign w:val="center"/>
          </w:tcPr>
          <w:p w14:paraId="356EE8C2">
            <w:pPr>
              <w:jc w:val="center"/>
              <w:rPr>
                <w:rFonts w:ascii="Times New Roman" w:hAnsi="Times New Roman" w:eastAsia="仿宋_GB2312" w:cs="Times New Roman"/>
                <w:sz w:val="24"/>
              </w:rPr>
            </w:pPr>
            <w:r>
              <w:rPr>
                <w:rFonts w:ascii="Times New Roman" w:hAnsi="Times New Roman" w:eastAsia="仿宋_GB2312" w:cs="Times New Roman"/>
                <w:sz w:val="24"/>
              </w:rPr>
              <w:t>最高分值</w:t>
            </w:r>
          </w:p>
        </w:tc>
        <w:tc>
          <w:tcPr>
            <w:tcW w:w="1454" w:type="dxa"/>
            <w:noWrap w:val="0"/>
            <w:vAlign w:val="center"/>
          </w:tcPr>
          <w:p w14:paraId="6707B62B">
            <w:pPr>
              <w:jc w:val="center"/>
              <w:rPr>
                <w:rFonts w:ascii="Times New Roman" w:hAnsi="Times New Roman" w:eastAsia="仿宋_GB2312" w:cs="Times New Roman"/>
                <w:sz w:val="24"/>
              </w:rPr>
            </w:pPr>
            <w:r>
              <w:rPr>
                <w:rFonts w:ascii="Times New Roman" w:hAnsi="Times New Roman" w:eastAsia="仿宋_GB2312" w:cs="Times New Roman"/>
                <w:sz w:val="24"/>
              </w:rPr>
              <w:t>指标类型</w:t>
            </w:r>
          </w:p>
        </w:tc>
      </w:tr>
      <w:tr w14:paraId="5800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2A7E2771">
            <w:pPr>
              <w:jc w:val="center"/>
              <w:rPr>
                <w:rFonts w:ascii="Times New Roman" w:hAnsi="Times New Roman" w:eastAsia="仿宋_GB2312" w:cs="Times New Roman"/>
                <w:sz w:val="24"/>
              </w:rPr>
            </w:pPr>
            <w:r>
              <w:rPr>
                <w:rFonts w:ascii="Times New Roman" w:hAnsi="Times New Roman" w:eastAsia="仿宋_GB2312" w:cs="Times New Roman"/>
                <w:sz w:val="24"/>
              </w:rPr>
              <w:t>绿色供应链管理</w:t>
            </w:r>
          </w:p>
          <w:p w14:paraId="2CD3D6F2">
            <w:pPr>
              <w:jc w:val="center"/>
              <w:rPr>
                <w:rFonts w:ascii="Times New Roman" w:hAnsi="Times New Roman" w:eastAsia="仿宋_GB2312" w:cs="Times New Roman"/>
                <w:sz w:val="24"/>
              </w:rPr>
            </w:pPr>
            <w:r>
              <w:rPr>
                <w:rFonts w:ascii="Times New Roman" w:hAnsi="Times New Roman" w:eastAsia="仿宋_GB2312" w:cs="Times New Roman"/>
                <w:sz w:val="24"/>
              </w:rPr>
              <w:t>战略X1</w:t>
            </w:r>
          </w:p>
        </w:tc>
        <w:tc>
          <w:tcPr>
            <w:tcW w:w="728" w:type="dxa"/>
            <w:noWrap w:val="0"/>
            <w:vAlign w:val="top"/>
          </w:tcPr>
          <w:p w14:paraId="279FEB9A">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3601" w:type="dxa"/>
            <w:noWrap w:val="0"/>
            <w:vAlign w:val="center"/>
          </w:tcPr>
          <w:p w14:paraId="5EE6D98D">
            <w:pPr>
              <w:rPr>
                <w:rFonts w:ascii="Times New Roman" w:hAnsi="Times New Roman" w:eastAsia="仿宋_GB2312" w:cs="Times New Roman"/>
                <w:sz w:val="24"/>
              </w:rPr>
            </w:pPr>
            <w:r>
              <w:rPr>
                <w:rFonts w:ascii="Times New Roman" w:hAnsi="Times New Roman" w:eastAsia="仿宋_GB2312" w:cs="Times New Roman"/>
                <w:sz w:val="24"/>
              </w:rPr>
              <w:t>纳入公司发展规划X11</w:t>
            </w:r>
          </w:p>
        </w:tc>
        <w:tc>
          <w:tcPr>
            <w:tcW w:w="719" w:type="dxa"/>
            <w:noWrap w:val="0"/>
            <w:vAlign w:val="center"/>
          </w:tcPr>
          <w:p w14:paraId="0017B52E">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567C6DA2">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454" w:type="dxa"/>
            <w:noWrap w:val="0"/>
            <w:vAlign w:val="center"/>
          </w:tcPr>
          <w:p w14:paraId="4D0E969B">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216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E0ABD70">
            <w:pPr>
              <w:jc w:val="center"/>
              <w:rPr>
                <w:rFonts w:ascii="Times New Roman" w:hAnsi="Times New Roman" w:eastAsia="仿宋_GB2312" w:cs="Times New Roman"/>
                <w:sz w:val="24"/>
              </w:rPr>
            </w:pPr>
          </w:p>
        </w:tc>
        <w:tc>
          <w:tcPr>
            <w:tcW w:w="728" w:type="dxa"/>
            <w:noWrap w:val="0"/>
            <w:vAlign w:val="top"/>
          </w:tcPr>
          <w:p w14:paraId="3161E13D">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3601" w:type="dxa"/>
            <w:noWrap w:val="0"/>
            <w:vAlign w:val="center"/>
          </w:tcPr>
          <w:p w14:paraId="27909182">
            <w:pPr>
              <w:rPr>
                <w:rFonts w:ascii="Times New Roman" w:hAnsi="Times New Roman" w:eastAsia="仿宋_GB2312" w:cs="Times New Roman"/>
                <w:sz w:val="24"/>
              </w:rPr>
            </w:pPr>
            <w:r>
              <w:rPr>
                <w:rFonts w:ascii="Times New Roman" w:hAnsi="Times New Roman" w:eastAsia="仿宋_GB2312" w:cs="Times New Roman"/>
                <w:sz w:val="24"/>
              </w:rPr>
              <w:t>制定绿色供应链管理目标X12</w:t>
            </w:r>
          </w:p>
        </w:tc>
        <w:tc>
          <w:tcPr>
            <w:tcW w:w="719" w:type="dxa"/>
            <w:noWrap w:val="0"/>
            <w:vAlign w:val="center"/>
          </w:tcPr>
          <w:p w14:paraId="65AA75E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B675914">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454" w:type="dxa"/>
            <w:noWrap w:val="0"/>
            <w:vAlign w:val="center"/>
          </w:tcPr>
          <w:p w14:paraId="45B3506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7C2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57741298">
            <w:pPr>
              <w:rPr>
                <w:rFonts w:ascii="Times New Roman" w:hAnsi="Times New Roman" w:eastAsia="仿宋_GB2312" w:cs="Times New Roman"/>
                <w:sz w:val="24"/>
              </w:rPr>
            </w:pPr>
          </w:p>
        </w:tc>
        <w:tc>
          <w:tcPr>
            <w:tcW w:w="728" w:type="dxa"/>
            <w:noWrap w:val="0"/>
            <w:vAlign w:val="top"/>
          </w:tcPr>
          <w:p w14:paraId="195782FF">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3601" w:type="dxa"/>
            <w:noWrap w:val="0"/>
            <w:vAlign w:val="center"/>
          </w:tcPr>
          <w:p w14:paraId="2428B3B6">
            <w:pPr>
              <w:rPr>
                <w:rFonts w:ascii="Times New Roman" w:hAnsi="Times New Roman" w:eastAsia="仿宋_GB2312" w:cs="Times New Roman"/>
                <w:sz w:val="24"/>
              </w:rPr>
            </w:pPr>
            <w:r>
              <w:rPr>
                <w:rFonts w:ascii="Times New Roman" w:hAnsi="Times New Roman" w:eastAsia="仿宋_GB2312" w:cs="Times New Roman"/>
                <w:sz w:val="24"/>
              </w:rPr>
              <w:t>设置专门管理机构X13</w:t>
            </w:r>
          </w:p>
        </w:tc>
        <w:tc>
          <w:tcPr>
            <w:tcW w:w="719" w:type="dxa"/>
            <w:noWrap w:val="0"/>
            <w:vAlign w:val="center"/>
          </w:tcPr>
          <w:p w14:paraId="2BB9B71F">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F0EFC6D">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454" w:type="dxa"/>
            <w:noWrap w:val="0"/>
            <w:vAlign w:val="center"/>
          </w:tcPr>
          <w:p w14:paraId="2FC5A14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4D37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24072AAB">
            <w:pPr>
              <w:jc w:val="center"/>
              <w:rPr>
                <w:rFonts w:ascii="Times New Roman" w:hAnsi="Times New Roman" w:eastAsia="仿宋_GB2312" w:cs="Times New Roman"/>
                <w:sz w:val="24"/>
              </w:rPr>
            </w:pPr>
            <w:r>
              <w:rPr>
                <w:rFonts w:ascii="Times New Roman" w:hAnsi="Times New Roman" w:eastAsia="仿宋_GB2312" w:cs="Times New Roman"/>
                <w:sz w:val="24"/>
              </w:rPr>
              <w:t>实施绿色供应商</w:t>
            </w:r>
          </w:p>
          <w:p w14:paraId="6ADE1AEA">
            <w:pPr>
              <w:jc w:val="center"/>
              <w:rPr>
                <w:rFonts w:ascii="Times New Roman" w:hAnsi="Times New Roman" w:eastAsia="仿宋_GB2312" w:cs="Times New Roman"/>
                <w:sz w:val="24"/>
              </w:rPr>
            </w:pPr>
            <w:r>
              <w:rPr>
                <w:rFonts w:ascii="Times New Roman" w:hAnsi="Times New Roman" w:eastAsia="仿宋_GB2312" w:cs="Times New Roman"/>
                <w:sz w:val="24"/>
              </w:rPr>
              <w:t>管理X2</w:t>
            </w:r>
          </w:p>
        </w:tc>
        <w:tc>
          <w:tcPr>
            <w:tcW w:w="728" w:type="dxa"/>
            <w:noWrap w:val="0"/>
            <w:vAlign w:val="top"/>
          </w:tcPr>
          <w:p w14:paraId="74147FF0">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3601" w:type="dxa"/>
            <w:noWrap w:val="0"/>
            <w:vAlign w:val="center"/>
          </w:tcPr>
          <w:p w14:paraId="38BBECCD">
            <w:pPr>
              <w:rPr>
                <w:rFonts w:ascii="Times New Roman" w:hAnsi="Times New Roman" w:eastAsia="仿宋_GB2312" w:cs="Times New Roman"/>
                <w:sz w:val="24"/>
              </w:rPr>
            </w:pPr>
            <w:r>
              <w:rPr>
                <w:rFonts w:ascii="Times New Roman" w:hAnsi="Times New Roman" w:eastAsia="仿宋_GB2312" w:cs="Times New Roman"/>
                <w:sz w:val="24"/>
              </w:rPr>
              <w:t>绿色采购标准制度完善X21</w:t>
            </w:r>
          </w:p>
        </w:tc>
        <w:tc>
          <w:tcPr>
            <w:tcW w:w="719" w:type="dxa"/>
            <w:noWrap w:val="0"/>
            <w:vAlign w:val="center"/>
          </w:tcPr>
          <w:p w14:paraId="3FE52F1A">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EA23589">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454" w:type="dxa"/>
            <w:noWrap w:val="0"/>
            <w:vAlign w:val="center"/>
          </w:tcPr>
          <w:p w14:paraId="7BFBAF60">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4A2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520FD9B">
            <w:pPr>
              <w:jc w:val="center"/>
              <w:rPr>
                <w:rFonts w:ascii="Times New Roman" w:hAnsi="Times New Roman" w:eastAsia="仿宋_GB2312" w:cs="Times New Roman"/>
                <w:sz w:val="24"/>
              </w:rPr>
            </w:pPr>
          </w:p>
        </w:tc>
        <w:tc>
          <w:tcPr>
            <w:tcW w:w="728" w:type="dxa"/>
            <w:noWrap w:val="0"/>
            <w:vAlign w:val="top"/>
          </w:tcPr>
          <w:p w14:paraId="68256F08">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3601" w:type="dxa"/>
            <w:noWrap w:val="0"/>
            <w:vAlign w:val="center"/>
          </w:tcPr>
          <w:p w14:paraId="3E95D877">
            <w:pPr>
              <w:rPr>
                <w:rFonts w:ascii="Times New Roman" w:hAnsi="Times New Roman" w:eastAsia="仿宋_GB2312" w:cs="Times New Roman"/>
                <w:sz w:val="24"/>
              </w:rPr>
            </w:pPr>
            <w:r>
              <w:rPr>
                <w:rFonts w:ascii="Times New Roman" w:hAnsi="Times New Roman" w:eastAsia="仿宋_GB2312" w:cs="Times New Roman"/>
                <w:sz w:val="24"/>
              </w:rPr>
              <w:t>供应商认证体系完善X22</w:t>
            </w:r>
          </w:p>
        </w:tc>
        <w:tc>
          <w:tcPr>
            <w:tcW w:w="719" w:type="dxa"/>
            <w:noWrap w:val="0"/>
            <w:vAlign w:val="center"/>
          </w:tcPr>
          <w:p w14:paraId="3CEDF89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BE67347">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57C426F4">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032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722189DC">
            <w:pPr>
              <w:rPr>
                <w:rFonts w:ascii="Times New Roman" w:hAnsi="Times New Roman" w:eastAsia="仿宋_GB2312" w:cs="Times New Roman"/>
                <w:sz w:val="24"/>
              </w:rPr>
            </w:pPr>
          </w:p>
        </w:tc>
        <w:tc>
          <w:tcPr>
            <w:tcW w:w="728" w:type="dxa"/>
            <w:noWrap w:val="0"/>
            <w:vAlign w:val="top"/>
          </w:tcPr>
          <w:p w14:paraId="6768B52F">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3601" w:type="dxa"/>
            <w:noWrap w:val="0"/>
            <w:vAlign w:val="center"/>
          </w:tcPr>
          <w:p w14:paraId="24E68528">
            <w:pPr>
              <w:rPr>
                <w:rFonts w:ascii="Times New Roman" w:hAnsi="Times New Roman" w:eastAsia="仿宋_GB2312" w:cs="Times New Roman"/>
                <w:sz w:val="24"/>
              </w:rPr>
            </w:pPr>
            <w:r>
              <w:rPr>
                <w:rFonts w:ascii="Times New Roman" w:hAnsi="Times New Roman" w:eastAsia="仿宋_GB2312" w:cs="Times New Roman"/>
                <w:sz w:val="24"/>
              </w:rPr>
              <w:t>对供应商定期审核X23</w:t>
            </w:r>
          </w:p>
        </w:tc>
        <w:tc>
          <w:tcPr>
            <w:tcW w:w="719" w:type="dxa"/>
            <w:noWrap w:val="0"/>
            <w:vAlign w:val="center"/>
          </w:tcPr>
          <w:p w14:paraId="0AFF44FC">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2A639D1">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48348075">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095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44CAC6F5">
            <w:pPr>
              <w:rPr>
                <w:rFonts w:ascii="Times New Roman" w:hAnsi="Times New Roman" w:eastAsia="仿宋_GB2312" w:cs="Times New Roman"/>
                <w:sz w:val="24"/>
              </w:rPr>
            </w:pPr>
          </w:p>
        </w:tc>
        <w:tc>
          <w:tcPr>
            <w:tcW w:w="728" w:type="dxa"/>
            <w:noWrap w:val="0"/>
            <w:vAlign w:val="top"/>
          </w:tcPr>
          <w:p w14:paraId="6E939D82">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3601" w:type="dxa"/>
            <w:noWrap w:val="0"/>
            <w:vAlign w:val="center"/>
          </w:tcPr>
          <w:p w14:paraId="0FF5A9C7">
            <w:pPr>
              <w:rPr>
                <w:rFonts w:ascii="Times New Roman" w:hAnsi="Times New Roman" w:eastAsia="仿宋_GB2312" w:cs="Times New Roman"/>
                <w:sz w:val="24"/>
              </w:rPr>
            </w:pPr>
            <w:r>
              <w:rPr>
                <w:rFonts w:ascii="Times New Roman" w:hAnsi="Times New Roman" w:eastAsia="仿宋_GB2312" w:cs="Times New Roman"/>
                <w:sz w:val="24"/>
              </w:rPr>
              <w:t>供应商绩效评估制度健全X24</w:t>
            </w:r>
          </w:p>
        </w:tc>
        <w:tc>
          <w:tcPr>
            <w:tcW w:w="719" w:type="dxa"/>
            <w:noWrap w:val="0"/>
            <w:vAlign w:val="center"/>
          </w:tcPr>
          <w:p w14:paraId="4C857E40">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24E3E931">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25A9C382">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87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1BB09D15">
            <w:pPr>
              <w:rPr>
                <w:rFonts w:ascii="Times New Roman" w:hAnsi="Times New Roman" w:eastAsia="仿宋_GB2312" w:cs="Times New Roman"/>
                <w:sz w:val="24"/>
              </w:rPr>
            </w:pPr>
          </w:p>
        </w:tc>
        <w:tc>
          <w:tcPr>
            <w:tcW w:w="728" w:type="dxa"/>
            <w:noWrap w:val="0"/>
            <w:vAlign w:val="top"/>
          </w:tcPr>
          <w:p w14:paraId="4682AFD6">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3601" w:type="dxa"/>
            <w:noWrap w:val="0"/>
            <w:vAlign w:val="center"/>
          </w:tcPr>
          <w:p w14:paraId="5F551C5F">
            <w:pPr>
              <w:rPr>
                <w:rFonts w:ascii="Times New Roman" w:hAnsi="Times New Roman" w:eastAsia="仿宋_GB2312" w:cs="Times New Roman"/>
                <w:sz w:val="24"/>
              </w:rPr>
            </w:pPr>
            <w:r>
              <w:rPr>
                <w:rFonts w:ascii="Times New Roman" w:hAnsi="Times New Roman" w:eastAsia="仿宋_GB2312" w:cs="Times New Roman"/>
                <w:sz w:val="24"/>
              </w:rPr>
              <w:t>定期对供应商进行培训X25</w:t>
            </w:r>
          </w:p>
        </w:tc>
        <w:tc>
          <w:tcPr>
            <w:tcW w:w="719" w:type="dxa"/>
            <w:noWrap w:val="0"/>
            <w:vAlign w:val="center"/>
          </w:tcPr>
          <w:p w14:paraId="270944A8">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24D6CA2">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54" w:type="dxa"/>
            <w:noWrap w:val="0"/>
            <w:vAlign w:val="center"/>
          </w:tcPr>
          <w:p w14:paraId="40D9CAF1">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015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4C7202D5">
            <w:pPr>
              <w:rPr>
                <w:rFonts w:ascii="Times New Roman" w:hAnsi="Times New Roman" w:eastAsia="仿宋_GB2312" w:cs="Times New Roman"/>
                <w:sz w:val="24"/>
              </w:rPr>
            </w:pPr>
          </w:p>
        </w:tc>
        <w:tc>
          <w:tcPr>
            <w:tcW w:w="728" w:type="dxa"/>
            <w:noWrap w:val="0"/>
            <w:vAlign w:val="top"/>
          </w:tcPr>
          <w:p w14:paraId="55A7ED6C">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3601" w:type="dxa"/>
            <w:noWrap w:val="0"/>
            <w:vAlign w:val="center"/>
          </w:tcPr>
          <w:p w14:paraId="6E7EED4D">
            <w:pPr>
              <w:rPr>
                <w:rFonts w:ascii="Times New Roman" w:hAnsi="Times New Roman" w:eastAsia="仿宋_GB2312" w:cs="Times New Roman"/>
                <w:sz w:val="24"/>
              </w:rPr>
            </w:pPr>
            <w:r>
              <w:rPr>
                <w:rFonts w:ascii="Times New Roman" w:hAnsi="Times New Roman" w:eastAsia="仿宋_GB2312" w:cs="Times New Roman"/>
                <w:sz w:val="24"/>
              </w:rPr>
              <w:t>低风险供应商占比X26</w:t>
            </w:r>
          </w:p>
        </w:tc>
        <w:tc>
          <w:tcPr>
            <w:tcW w:w="719" w:type="dxa"/>
            <w:noWrap w:val="0"/>
            <w:vAlign w:val="center"/>
          </w:tcPr>
          <w:p w14:paraId="0803B2CA">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693CFB3B">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454" w:type="dxa"/>
            <w:noWrap w:val="0"/>
            <w:vAlign w:val="center"/>
          </w:tcPr>
          <w:p w14:paraId="4CADE507">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326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0D6CAAD8">
            <w:pPr>
              <w:jc w:val="center"/>
              <w:rPr>
                <w:rFonts w:ascii="Times New Roman" w:hAnsi="Times New Roman" w:eastAsia="仿宋_GB2312" w:cs="Times New Roman"/>
                <w:sz w:val="24"/>
              </w:rPr>
            </w:pPr>
            <w:r>
              <w:rPr>
                <w:rFonts w:ascii="Times New Roman" w:hAnsi="Times New Roman" w:eastAsia="仿宋_GB2312" w:cs="Times New Roman"/>
                <w:sz w:val="24"/>
              </w:rPr>
              <w:t>绿色生产X3</w:t>
            </w:r>
          </w:p>
        </w:tc>
        <w:tc>
          <w:tcPr>
            <w:tcW w:w="728" w:type="dxa"/>
            <w:noWrap w:val="0"/>
            <w:vAlign w:val="top"/>
          </w:tcPr>
          <w:p w14:paraId="1104A00A">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3601" w:type="dxa"/>
            <w:noWrap w:val="0"/>
            <w:vAlign w:val="center"/>
          </w:tcPr>
          <w:p w14:paraId="0E02127B">
            <w:pPr>
              <w:rPr>
                <w:rFonts w:ascii="Times New Roman" w:hAnsi="Times New Roman" w:eastAsia="仿宋_GB2312" w:cs="Times New Roman"/>
                <w:sz w:val="24"/>
              </w:rPr>
            </w:pPr>
            <w:r>
              <w:rPr>
                <w:rFonts w:ascii="Times New Roman" w:hAnsi="Times New Roman" w:eastAsia="仿宋_GB2312" w:cs="Times New Roman"/>
                <w:sz w:val="24"/>
              </w:rPr>
              <w:t>节能减排环保合规X31</w:t>
            </w:r>
          </w:p>
        </w:tc>
        <w:tc>
          <w:tcPr>
            <w:tcW w:w="719" w:type="dxa"/>
            <w:noWrap w:val="0"/>
            <w:vAlign w:val="center"/>
          </w:tcPr>
          <w:p w14:paraId="64FC7F92">
            <w:pPr>
              <w:jc w:val="center"/>
              <w:rPr>
                <w:rFonts w:ascii="Times New Roman" w:hAnsi="Times New Roman" w:eastAsia="仿宋_GB2312" w:cs="Times New Roman"/>
                <w:sz w:val="24"/>
              </w:rPr>
            </w:pPr>
          </w:p>
        </w:tc>
        <w:tc>
          <w:tcPr>
            <w:tcW w:w="840" w:type="dxa"/>
            <w:noWrap w:val="0"/>
            <w:vAlign w:val="center"/>
          </w:tcPr>
          <w:p w14:paraId="4B99D41A">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39E08D1F">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1F1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80" w:type="dxa"/>
            <w:vMerge w:val="continue"/>
            <w:noWrap w:val="0"/>
            <w:vAlign w:val="center"/>
          </w:tcPr>
          <w:p w14:paraId="2B50E5CE">
            <w:pPr>
              <w:rPr>
                <w:rFonts w:ascii="Times New Roman" w:hAnsi="Times New Roman" w:eastAsia="仿宋_GB2312" w:cs="Times New Roman"/>
                <w:sz w:val="24"/>
              </w:rPr>
            </w:pPr>
          </w:p>
        </w:tc>
        <w:tc>
          <w:tcPr>
            <w:tcW w:w="728" w:type="dxa"/>
            <w:noWrap w:val="0"/>
            <w:vAlign w:val="center"/>
          </w:tcPr>
          <w:p w14:paraId="281808F8">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3601" w:type="dxa"/>
            <w:noWrap w:val="0"/>
            <w:vAlign w:val="center"/>
          </w:tcPr>
          <w:p w14:paraId="43E2F100">
            <w:pPr>
              <w:rPr>
                <w:rFonts w:ascii="Times New Roman" w:hAnsi="Times New Roman" w:eastAsia="仿宋_GB2312" w:cs="Times New Roman"/>
                <w:sz w:val="24"/>
              </w:rPr>
            </w:pPr>
            <w:r>
              <w:rPr>
                <w:rFonts w:ascii="Times New Roman" w:hAnsi="Times New Roman" w:eastAsia="仿宋_GB2312" w:cs="Times New Roman"/>
                <w:sz w:val="24"/>
              </w:rPr>
              <w:t>符合有害物质限制使用管理办法X32</w:t>
            </w:r>
          </w:p>
        </w:tc>
        <w:tc>
          <w:tcPr>
            <w:tcW w:w="719" w:type="dxa"/>
            <w:noWrap w:val="0"/>
            <w:vAlign w:val="center"/>
          </w:tcPr>
          <w:p w14:paraId="0417E4D7">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28C3ABF0">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76643AF6">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1C7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noWrap w:val="0"/>
            <w:vAlign w:val="center"/>
          </w:tcPr>
          <w:p w14:paraId="3579132D">
            <w:pPr>
              <w:jc w:val="center"/>
              <w:rPr>
                <w:rFonts w:ascii="Times New Roman" w:hAnsi="Times New Roman" w:eastAsia="仿宋_GB2312" w:cs="Times New Roman"/>
                <w:sz w:val="24"/>
              </w:rPr>
            </w:pPr>
            <w:r>
              <w:rPr>
                <w:rFonts w:ascii="Times New Roman" w:hAnsi="Times New Roman" w:eastAsia="仿宋_GB2312" w:cs="Times New Roman"/>
                <w:sz w:val="24"/>
              </w:rPr>
              <w:t>绿色回收X4</w:t>
            </w:r>
          </w:p>
        </w:tc>
        <w:tc>
          <w:tcPr>
            <w:tcW w:w="728" w:type="dxa"/>
            <w:noWrap w:val="0"/>
            <w:vAlign w:val="center"/>
          </w:tcPr>
          <w:p w14:paraId="1FAC1775">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3601" w:type="dxa"/>
            <w:noWrap w:val="0"/>
            <w:vAlign w:val="center"/>
          </w:tcPr>
          <w:p w14:paraId="02D52C53">
            <w:pPr>
              <w:rPr>
                <w:rFonts w:ascii="Times New Roman" w:hAnsi="Times New Roman" w:eastAsia="仿宋_GB2312" w:cs="Times New Roman"/>
                <w:sz w:val="24"/>
              </w:rPr>
            </w:pPr>
            <w:r>
              <w:rPr>
                <w:rFonts w:ascii="Times New Roman" w:hAnsi="Times New Roman" w:eastAsia="仿宋_GB2312" w:cs="Times New Roman"/>
                <w:sz w:val="24"/>
              </w:rPr>
              <w:t>产品回收率X41</w:t>
            </w:r>
          </w:p>
        </w:tc>
        <w:tc>
          <w:tcPr>
            <w:tcW w:w="719" w:type="dxa"/>
            <w:noWrap w:val="0"/>
            <w:vAlign w:val="center"/>
          </w:tcPr>
          <w:p w14:paraId="54D6700B">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DFC1D8C">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77F1F17D">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0866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015B77A1">
            <w:pPr>
              <w:jc w:val="center"/>
              <w:rPr>
                <w:rFonts w:ascii="Times New Roman" w:hAnsi="Times New Roman" w:eastAsia="仿宋_GB2312" w:cs="Times New Roman"/>
                <w:sz w:val="24"/>
              </w:rPr>
            </w:pPr>
          </w:p>
        </w:tc>
        <w:tc>
          <w:tcPr>
            <w:tcW w:w="728" w:type="dxa"/>
            <w:noWrap w:val="0"/>
            <w:vAlign w:val="center"/>
          </w:tcPr>
          <w:p w14:paraId="21F7808D">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3601" w:type="dxa"/>
            <w:noWrap w:val="0"/>
            <w:vAlign w:val="center"/>
          </w:tcPr>
          <w:p w14:paraId="5C8A7920">
            <w:pPr>
              <w:rPr>
                <w:rFonts w:ascii="Times New Roman" w:hAnsi="Times New Roman" w:eastAsia="仿宋_GB2312" w:cs="Times New Roman"/>
                <w:sz w:val="24"/>
              </w:rPr>
            </w:pPr>
            <w:r>
              <w:rPr>
                <w:rFonts w:ascii="Times New Roman" w:hAnsi="Times New Roman" w:eastAsia="仿宋_GB2312" w:cs="Times New Roman"/>
                <w:sz w:val="24"/>
              </w:rPr>
              <w:t>包装回收率X42</w:t>
            </w:r>
          </w:p>
        </w:tc>
        <w:tc>
          <w:tcPr>
            <w:tcW w:w="719" w:type="dxa"/>
            <w:noWrap w:val="0"/>
            <w:vAlign w:val="center"/>
          </w:tcPr>
          <w:p w14:paraId="102E25C1">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6D9EE5A7">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495B9F09">
            <w:pPr>
              <w:jc w:val="center"/>
              <w:rPr>
                <w:rFonts w:ascii="Times New Roman" w:hAnsi="Times New Roman" w:eastAsia="仿宋_GB2312" w:cs="Times New Roman"/>
                <w:sz w:val="24"/>
              </w:rPr>
            </w:pPr>
            <w:r>
              <w:rPr>
                <w:rFonts w:ascii="Times New Roman" w:hAnsi="Times New Roman" w:eastAsia="仿宋_GB2312" w:cs="Times New Roman"/>
                <w:sz w:val="24"/>
              </w:rPr>
              <w:t>定量</w:t>
            </w:r>
          </w:p>
        </w:tc>
      </w:tr>
      <w:tr w14:paraId="1AB6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noWrap w:val="0"/>
            <w:vAlign w:val="center"/>
          </w:tcPr>
          <w:p w14:paraId="635A079C">
            <w:pPr>
              <w:jc w:val="center"/>
              <w:rPr>
                <w:rFonts w:ascii="Times New Roman" w:hAnsi="Times New Roman" w:eastAsia="仿宋_GB2312" w:cs="Times New Roman"/>
                <w:sz w:val="24"/>
              </w:rPr>
            </w:pPr>
          </w:p>
        </w:tc>
        <w:tc>
          <w:tcPr>
            <w:tcW w:w="728" w:type="dxa"/>
            <w:noWrap w:val="0"/>
            <w:vAlign w:val="center"/>
          </w:tcPr>
          <w:p w14:paraId="3721C333">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3601" w:type="dxa"/>
            <w:noWrap w:val="0"/>
            <w:vAlign w:val="center"/>
          </w:tcPr>
          <w:p w14:paraId="18D89E88">
            <w:pPr>
              <w:rPr>
                <w:rFonts w:ascii="Times New Roman" w:hAnsi="Times New Roman" w:eastAsia="仿宋_GB2312" w:cs="Times New Roman"/>
                <w:sz w:val="24"/>
              </w:rPr>
            </w:pPr>
            <w:r>
              <w:rPr>
                <w:rFonts w:ascii="Times New Roman" w:hAnsi="Times New Roman" w:eastAsia="仿宋_GB2312" w:cs="Times New Roman"/>
                <w:sz w:val="24"/>
              </w:rPr>
              <w:t>回收体系完善（含自建、与第三方联合回收）X43</w:t>
            </w:r>
          </w:p>
        </w:tc>
        <w:tc>
          <w:tcPr>
            <w:tcW w:w="719" w:type="dxa"/>
            <w:noWrap w:val="0"/>
            <w:vAlign w:val="center"/>
          </w:tcPr>
          <w:p w14:paraId="70D49173">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602C55D">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68EF3EE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768E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80" w:type="dxa"/>
            <w:vMerge w:val="continue"/>
            <w:noWrap w:val="0"/>
            <w:vAlign w:val="center"/>
          </w:tcPr>
          <w:p w14:paraId="27E58BE9">
            <w:pPr>
              <w:jc w:val="center"/>
              <w:rPr>
                <w:rFonts w:ascii="Times New Roman" w:hAnsi="Times New Roman" w:eastAsia="仿宋_GB2312" w:cs="Times New Roman"/>
                <w:sz w:val="24"/>
              </w:rPr>
            </w:pPr>
          </w:p>
        </w:tc>
        <w:tc>
          <w:tcPr>
            <w:tcW w:w="728" w:type="dxa"/>
            <w:noWrap w:val="0"/>
            <w:vAlign w:val="center"/>
          </w:tcPr>
          <w:p w14:paraId="6740376A">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3601" w:type="dxa"/>
            <w:noWrap w:val="0"/>
            <w:vAlign w:val="center"/>
          </w:tcPr>
          <w:p w14:paraId="78AF2335">
            <w:pPr>
              <w:rPr>
                <w:rFonts w:ascii="Times New Roman" w:hAnsi="Times New Roman" w:eastAsia="仿宋_GB2312" w:cs="Times New Roman"/>
                <w:sz w:val="24"/>
              </w:rPr>
            </w:pPr>
            <w:r>
              <w:rPr>
                <w:rFonts w:ascii="Times New Roman" w:hAnsi="Times New Roman" w:eastAsia="仿宋_GB2312" w:cs="Times New Roman"/>
                <w:sz w:val="24"/>
              </w:rPr>
              <w:t>指导下游企业回收拆解X44</w:t>
            </w:r>
          </w:p>
        </w:tc>
        <w:tc>
          <w:tcPr>
            <w:tcW w:w="719" w:type="dxa"/>
            <w:noWrap w:val="0"/>
            <w:vAlign w:val="center"/>
          </w:tcPr>
          <w:p w14:paraId="5D94EAA8">
            <w:pPr>
              <w:jc w:val="center"/>
              <w:rPr>
                <w:rFonts w:ascii="Times New Roman" w:hAnsi="Times New Roman" w:eastAsia="仿宋_GB2312" w:cs="Times New Roman"/>
                <w:sz w:val="24"/>
              </w:rPr>
            </w:pPr>
            <w:r>
              <w:rPr>
                <w:rFonts w:ascii="Times New Roman" w:hAnsi="Times New Roman" w:eastAsia="仿宋_GB2312" w:cs="Times New Roman"/>
                <w:sz w:val="24"/>
              </w:rPr>
              <w:t>-</w:t>
            </w:r>
          </w:p>
          <w:p w14:paraId="7A06C03F">
            <w:pPr>
              <w:jc w:val="center"/>
              <w:rPr>
                <w:rFonts w:ascii="Times New Roman" w:hAnsi="Times New Roman" w:eastAsia="仿宋_GB2312" w:cs="Times New Roman"/>
                <w:sz w:val="24"/>
              </w:rPr>
            </w:pPr>
          </w:p>
        </w:tc>
        <w:tc>
          <w:tcPr>
            <w:tcW w:w="840" w:type="dxa"/>
            <w:noWrap w:val="0"/>
            <w:vAlign w:val="center"/>
          </w:tcPr>
          <w:p w14:paraId="720ED1D3">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54" w:type="dxa"/>
            <w:noWrap w:val="0"/>
            <w:vAlign w:val="center"/>
          </w:tcPr>
          <w:p w14:paraId="7CC53B4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5DBB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noWrap w:val="0"/>
            <w:vAlign w:val="center"/>
          </w:tcPr>
          <w:p w14:paraId="617720D9">
            <w:pPr>
              <w:jc w:val="center"/>
              <w:rPr>
                <w:rFonts w:ascii="Times New Roman" w:hAnsi="Times New Roman" w:eastAsia="仿宋_GB2312" w:cs="Times New Roman"/>
                <w:sz w:val="24"/>
              </w:rPr>
            </w:pPr>
            <w:r>
              <w:rPr>
                <w:rFonts w:ascii="Times New Roman" w:hAnsi="Times New Roman" w:eastAsia="仿宋_GB2312" w:cs="Times New Roman"/>
                <w:sz w:val="24"/>
              </w:rPr>
              <w:t>绿色信息平台建设X5</w:t>
            </w:r>
          </w:p>
        </w:tc>
        <w:tc>
          <w:tcPr>
            <w:tcW w:w="728" w:type="dxa"/>
            <w:noWrap w:val="0"/>
            <w:vAlign w:val="center"/>
          </w:tcPr>
          <w:p w14:paraId="533A3184">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3601" w:type="dxa"/>
            <w:noWrap w:val="0"/>
            <w:vAlign w:val="center"/>
          </w:tcPr>
          <w:p w14:paraId="2DF26249">
            <w:pPr>
              <w:rPr>
                <w:rFonts w:ascii="Times New Roman" w:hAnsi="Times New Roman" w:eastAsia="仿宋_GB2312" w:cs="Times New Roman"/>
                <w:sz w:val="24"/>
              </w:rPr>
            </w:pPr>
            <w:r>
              <w:rPr>
                <w:rFonts w:ascii="Times New Roman" w:hAnsi="Times New Roman" w:eastAsia="仿宋_GB2312" w:cs="Times New Roman"/>
                <w:sz w:val="24"/>
              </w:rPr>
              <w:t>绿色供应链管理信息平台完善X51</w:t>
            </w:r>
          </w:p>
        </w:tc>
        <w:tc>
          <w:tcPr>
            <w:tcW w:w="719" w:type="dxa"/>
            <w:noWrap w:val="0"/>
            <w:vAlign w:val="center"/>
          </w:tcPr>
          <w:p w14:paraId="3F45BD39">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900636D">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54" w:type="dxa"/>
            <w:noWrap w:val="0"/>
            <w:vAlign w:val="center"/>
          </w:tcPr>
          <w:p w14:paraId="4E7084E0">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2AE1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80" w:type="dxa"/>
            <w:vMerge w:val="restart"/>
            <w:noWrap w:val="0"/>
            <w:vAlign w:val="center"/>
          </w:tcPr>
          <w:p w14:paraId="266E4156">
            <w:pPr>
              <w:rPr>
                <w:rFonts w:ascii="Times New Roman" w:hAnsi="Times New Roman" w:eastAsia="仿宋_GB2312" w:cs="Times New Roman"/>
                <w:sz w:val="24"/>
              </w:rPr>
            </w:pPr>
            <w:r>
              <w:rPr>
                <w:rFonts w:ascii="Times New Roman" w:hAnsi="Times New Roman" w:eastAsia="仿宋_GB2312" w:cs="Times New Roman"/>
                <w:sz w:val="24"/>
              </w:rPr>
              <w:t>绿色信息披露X6</w:t>
            </w:r>
          </w:p>
        </w:tc>
        <w:tc>
          <w:tcPr>
            <w:tcW w:w="728" w:type="dxa"/>
            <w:noWrap w:val="0"/>
            <w:vAlign w:val="center"/>
          </w:tcPr>
          <w:p w14:paraId="16D70C2D">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3601" w:type="dxa"/>
            <w:noWrap w:val="0"/>
            <w:vAlign w:val="center"/>
          </w:tcPr>
          <w:p w14:paraId="62AFA7D6">
            <w:pPr>
              <w:rPr>
                <w:rFonts w:ascii="Times New Roman" w:hAnsi="Times New Roman" w:eastAsia="仿宋_GB2312" w:cs="Times New Roman"/>
                <w:sz w:val="24"/>
              </w:rPr>
            </w:pPr>
            <w:r>
              <w:rPr>
                <w:rFonts w:ascii="Times New Roman" w:hAnsi="Times New Roman" w:eastAsia="仿宋_GB2312" w:cs="Times New Roman"/>
                <w:sz w:val="24"/>
              </w:rPr>
              <w:t>披露企业节能减排减碳信息X61</w:t>
            </w:r>
          </w:p>
        </w:tc>
        <w:tc>
          <w:tcPr>
            <w:tcW w:w="719" w:type="dxa"/>
            <w:noWrap w:val="0"/>
            <w:vAlign w:val="center"/>
          </w:tcPr>
          <w:p w14:paraId="01422A90">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15AD9EC2">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6F74DD0F">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92F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180" w:type="dxa"/>
            <w:vMerge w:val="continue"/>
            <w:noWrap w:val="0"/>
            <w:vAlign w:val="center"/>
          </w:tcPr>
          <w:p w14:paraId="36124465">
            <w:pPr>
              <w:jc w:val="center"/>
              <w:rPr>
                <w:rFonts w:ascii="Times New Roman" w:hAnsi="Times New Roman" w:eastAsia="仿宋_GB2312" w:cs="Times New Roman"/>
                <w:sz w:val="24"/>
              </w:rPr>
            </w:pPr>
          </w:p>
        </w:tc>
        <w:tc>
          <w:tcPr>
            <w:tcW w:w="728" w:type="dxa"/>
            <w:noWrap w:val="0"/>
            <w:vAlign w:val="center"/>
          </w:tcPr>
          <w:p w14:paraId="64543B5A">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3601" w:type="dxa"/>
            <w:noWrap w:val="0"/>
            <w:vAlign w:val="center"/>
          </w:tcPr>
          <w:p w14:paraId="038CA5FE">
            <w:pPr>
              <w:rPr>
                <w:rFonts w:ascii="Times New Roman" w:hAnsi="Times New Roman" w:eastAsia="仿宋_GB2312" w:cs="Times New Roman"/>
                <w:sz w:val="24"/>
              </w:rPr>
            </w:pPr>
            <w:r>
              <w:rPr>
                <w:rFonts w:ascii="Times New Roman" w:hAnsi="Times New Roman" w:eastAsia="仿宋_GB2312" w:cs="Times New Roman"/>
                <w:sz w:val="24"/>
              </w:rPr>
              <w:t>披露高、中风险供应商审核率及低风险供应商占比X62</w:t>
            </w:r>
          </w:p>
        </w:tc>
        <w:tc>
          <w:tcPr>
            <w:tcW w:w="719" w:type="dxa"/>
            <w:noWrap w:val="0"/>
            <w:vAlign w:val="center"/>
          </w:tcPr>
          <w:p w14:paraId="0C338422">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4A2EE861">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0F012167">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3687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noWrap w:val="0"/>
            <w:vAlign w:val="center"/>
          </w:tcPr>
          <w:p w14:paraId="2C8F35E7">
            <w:pPr>
              <w:jc w:val="center"/>
              <w:rPr>
                <w:rFonts w:ascii="Times New Roman" w:hAnsi="Times New Roman" w:eastAsia="仿宋_GB2312" w:cs="Times New Roman"/>
                <w:sz w:val="24"/>
              </w:rPr>
            </w:pPr>
          </w:p>
        </w:tc>
        <w:tc>
          <w:tcPr>
            <w:tcW w:w="728" w:type="dxa"/>
            <w:noWrap w:val="0"/>
            <w:vAlign w:val="center"/>
          </w:tcPr>
          <w:p w14:paraId="1A749939">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3601" w:type="dxa"/>
            <w:noWrap w:val="0"/>
            <w:vAlign w:val="center"/>
          </w:tcPr>
          <w:p w14:paraId="5E8F0DD9">
            <w:pPr>
              <w:rPr>
                <w:rFonts w:ascii="Times New Roman" w:hAnsi="Times New Roman" w:eastAsia="仿宋_GB2312" w:cs="Times New Roman"/>
                <w:sz w:val="24"/>
              </w:rPr>
            </w:pPr>
            <w:r>
              <w:rPr>
                <w:rFonts w:ascii="Times New Roman" w:hAnsi="Times New Roman" w:eastAsia="仿宋_GB2312" w:cs="Times New Roman"/>
                <w:sz w:val="24"/>
              </w:rPr>
              <w:t>披露供应商节能减排信息X63</w:t>
            </w:r>
          </w:p>
        </w:tc>
        <w:tc>
          <w:tcPr>
            <w:tcW w:w="719" w:type="dxa"/>
            <w:noWrap w:val="0"/>
            <w:vAlign w:val="center"/>
          </w:tcPr>
          <w:p w14:paraId="23B2B097">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31550FC3">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4FF3C53D">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r w14:paraId="629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0" w:type="dxa"/>
            <w:vMerge w:val="continue"/>
            <w:noWrap w:val="0"/>
            <w:vAlign w:val="center"/>
          </w:tcPr>
          <w:p w14:paraId="4DF4D728">
            <w:pPr>
              <w:jc w:val="center"/>
              <w:rPr>
                <w:rFonts w:ascii="Times New Roman" w:hAnsi="Times New Roman" w:eastAsia="仿宋_GB2312" w:cs="Times New Roman"/>
                <w:sz w:val="24"/>
              </w:rPr>
            </w:pPr>
          </w:p>
        </w:tc>
        <w:tc>
          <w:tcPr>
            <w:tcW w:w="728" w:type="dxa"/>
            <w:noWrap w:val="0"/>
            <w:vAlign w:val="center"/>
          </w:tcPr>
          <w:p w14:paraId="531861CD">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3601" w:type="dxa"/>
            <w:noWrap w:val="0"/>
            <w:vAlign w:val="center"/>
          </w:tcPr>
          <w:p w14:paraId="66157C87">
            <w:pPr>
              <w:rPr>
                <w:rFonts w:ascii="Times New Roman" w:hAnsi="Times New Roman" w:eastAsia="仿宋_GB2312" w:cs="Times New Roman"/>
                <w:sz w:val="24"/>
              </w:rPr>
            </w:pPr>
            <w:r>
              <w:rPr>
                <w:rFonts w:ascii="Times New Roman" w:hAnsi="Times New Roman" w:eastAsia="仿宋_GB2312" w:cs="Times New Roman"/>
                <w:sz w:val="24"/>
              </w:rPr>
              <w:t>发布企业社会责任报告（含绿色采购信息）X64</w:t>
            </w:r>
          </w:p>
        </w:tc>
        <w:tc>
          <w:tcPr>
            <w:tcW w:w="719" w:type="dxa"/>
            <w:noWrap w:val="0"/>
            <w:vAlign w:val="center"/>
          </w:tcPr>
          <w:p w14:paraId="55971C51">
            <w:pPr>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840" w:type="dxa"/>
            <w:noWrap w:val="0"/>
            <w:vAlign w:val="center"/>
          </w:tcPr>
          <w:p w14:paraId="0B0B1FCE">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454" w:type="dxa"/>
            <w:noWrap w:val="0"/>
            <w:vAlign w:val="center"/>
          </w:tcPr>
          <w:p w14:paraId="28590FEE">
            <w:pPr>
              <w:jc w:val="center"/>
              <w:rPr>
                <w:rFonts w:ascii="Times New Roman" w:hAnsi="Times New Roman" w:eastAsia="仿宋_GB2312" w:cs="Times New Roman"/>
                <w:sz w:val="24"/>
              </w:rPr>
            </w:pPr>
            <w:r>
              <w:rPr>
                <w:rFonts w:ascii="Times New Roman" w:hAnsi="Times New Roman" w:eastAsia="仿宋_GB2312" w:cs="Times New Roman"/>
                <w:sz w:val="24"/>
              </w:rPr>
              <w:t>定性</w:t>
            </w:r>
          </w:p>
        </w:tc>
      </w:tr>
    </w:tbl>
    <w:p w14:paraId="58491D5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（三）绿色供应链评价指数计算方法</w:t>
      </w:r>
    </w:p>
    <w:p w14:paraId="70A1BF88">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p>
    <w:p w14:paraId="094F8CCB">
      <w:pPr>
        <w:ind w:left="320" w:hanging="320" w:hangingChars="100"/>
        <w:rPr>
          <w:rFonts w:hint="default" w:ascii="Times New Roman" w:hAnsi="Times New Roman" w:eastAsia="仿宋_GB2312" w:cs="Times New Roman"/>
          <w:position w:val="-30"/>
          <w:sz w:val="32"/>
          <w:szCs w:val="32"/>
        </w:rPr>
      </w:pPr>
      <w:r>
        <w:rPr>
          <w:rFonts w:hint="default" w:ascii="Times New Roman" w:hAnsi="Times New Roman" w:eastAsia="仿宋_GB2312" w:cs="Times New Roman"/>
          <w:position w:val="-30"/>
          <w:sz w:val="32"/>
          <w:szCs w:val="32"/>
        </w:rPr>
        <w:object>
          <v:shape id="_x0000_i1025" o:spt="75" type="#_x0000_t75" style="height:44.4pt;width:410.25pt;" o:ole="t" filled="f" o:preferrelative="t" stroked="f" coordsize="21600,21600">
            <v:path/>
            <v:fill on="f" focussize="0,0"/>
            <v:stroke on="f"/>
            <v:imagedata r:id="rId6" o:title=""/>
            <o:lock v:ext="edit" grouping="f" rotation="f" text="f" aspectratio="t"/>
            <w10:wrap type="none"/>
            <w10:anchorlock/>
          </v:shape>
          <o:OLEObject Type="Embed" ProgID="Equation.3" ShapeID="_x0000_i1025" DrawAspect="Content" ObjectID="_1468075725" r:id="rId5">
            <o:LockedField>false</o:LockedField>
          </o:OLEObject>
        </w:object>
      </w:r>
    </w:p>
    <w:p w14:paraId="7DE5C864">
      <w:pPr>
        <w:ind w:left="32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r>
        <w:rPr>
          <w:rFonts w:ascii="Times New Roman" w:hAnsi="Times New Roman" w:eastAsia="仿宋_GB2312" w:cs="Times New Roman"/>
          <w:sz w:val="32"/>
          <w:szCs w:val="32"/>
        </w:rPr>
        <w:pict>
          <v:shape id="Object 12"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focussize="0,0"/>
            <v:stroke on="f"/>
            <v:imagedata r:id="rId8" o:title=""/>
            <o:lock v:ext="edit" grouping="f" rotation="f" text="f" aspectratio="t"/>
            <w10:wrap type="square" side="right"/>
          </v:shape>
          <o:OLEObject Type="Embed" ProgID="" ShapeID="Object 12" DrawAspect="Content" ObjectID="_1468075726" r:id="rId7">
            <o:LockedField>false</o:LockedField>
          </o:OLEObject>
        </w:pict>
      </w:r>
      <w:r>
        <w:rPr>
          <w:rFonts w:hint="default" w:ascii="Times New Roman" w:hAnsi="Times New Roman" w:eastAsia="仿宋_GB2312" w:cs="Times New Roman"/>
          <w:sz w:val="32"/>
          <w:szCs w:val="32"/>
        </w:rPr>
        <w:t>GSCI为绿色供应链管理指数。</w:t>
      </w:r>
    </w:p>
    <w:p w14:paraId="44953B8F">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）部分指标说明</w:t>
      </w:r>
    </w:p>
    <w:p w14:paraId="4FD5806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1、纳入公司发展规划：有明确的绿色供应链管理中长期发展规划、年度目标、指标、实施方案等文件。</w:t>
      </w:r>
    </w:p>
    <w:p w14:paraId="1CA4370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2、供应商绩效评估制度：建立供应商绩效评估标准，对供应商进行分级评价和管理。</w:t>
      </w:r>
    </w:p>
    <w:p w14:paraId="16A11EC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3、低风险供应商占比的基准值取80%。达到或超过80%得4分，其他分值的计算：比例值/80%*4。</w:t>
      </w:r>
    </w:p>
    <w:p w14:paraId="58B2610B">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4、节能减排环保合规：符合国家和地方有关环境法律和法规，近五年无重大安全、环保、质量事故；配备能源、水源监测设备及污染物监测设备（计量仪器符合GB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17167和GB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24789）。</w:t>
      </w:r>
    </w:p>
    <w:p w14:paraId="7DAECBC5">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5、产品回收率X41的基准值为90%，达到或超过90%得5分，其他分值的计算：比例值/90%*5。</w:t>
      </w:r>
    </w:p>
    <w:p w14:paraId="59CEE23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6、包装回收率X42的基准值为80%，达到或超过80%得5分，其他分值的计算：比例值/80%*5。</w:t>
      </w:r>
    </w:p>
    <w:p w14:paraId="30B293CF">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7、指导下游企业回收拆解：具备回收拆解信息管理系统，实现拆解信息的传递及产品的追溯。</w:t>
      </w:r>
    </w:p>
    <w:p w14:paraId="61374B6A">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8、绿色供应链管理信息平台完善：对企业及其供应商产品材质、工艺流程、能源资源消耗、污染物排放等信息进行有效收集与管理。</w:t>
      </w:r>
    </w:p>
    <w:p w14:paraId="2DF0D952">
      <w:pPr>
        <w:ind w:firstLine="640" w:firstLineChars="200"/>
      </w:pPr>
      <w:r>
        <w:rPr>
          <w:rFonts w:hint="default" w:ascii="Times New Roman" w:hAnsi="Times New Roman" w:eastAsia="仿宋" w:cs="Times New Roman"/>
          <w:sz w:val="32"/>
          <w:szCs w:val="32"/>
        </w:rPr>
        <w:t>9、披露企业节能减排减碳信息：具体包括有毒有害物质使用、能源资源利用效率、污染物排放、碳排放减少量、产品回收利用率等信息。</w:t>
      </w: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altName w:val="微软雅黑"/>
    <w:panose1 w:val="02010609000101010101"/>
    <w:charset w:val="00"/>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5EF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789558D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24428"/>
    <w:rsid w:val="18424428"/>
    <w:rsid w:val="381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2026-03-30T01:42:00Z</dcterms:created>
  <dc:creator>夏天的海～</dc:creator>
  <cp:lastModifiedBy>夏天的海～</cp:lastModifiedBy>
  <dcterms:modified xsi:type="dcterms:W3CDTF">2026-03-30T01:42:43Z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1CC975531B594DCD92EB55AE7205056C_13</vt:lpwstr>
  </property>
  <property fmtid="{D5CDD505-2E9C-101B-9397-08002B2CF9AE}" pid="4" name="KSOTemplateDocerSaveRecord">
    <vt:lpwstr>eyJoZGlkIjoiNDRkMWY5ZWI0OTRiZTk2M2IwZGQzNmYwYjBiZmZjY2EiLCJ1c2VySWQiOiIyMTU2ODU0MjYifQ==</vt:lpwstr>
  </property>
</Properties>
</file>