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9204B">
      <w:pPr>
        <w:widowControl/>
        <w:shd w:val="clear" w:color="auto" w:fill="FFFFFF"/>
        <w:wordWrap/>
        <w:adjustRightInd/>
        <w:snapToGrid/>
        <w:spacing w:before="0" w:after="0" w:line="240" w:lineRule="auto"/>
        <w:ind w:left="0" w:leftChars="0" w:right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 xml:space="preserve">附件1  </w:t>
      </w:r>
    </w:p>
    <w:p w14:paraId="25C39EF0">
      <w:pPr>
        <w:pStyle w:val="4"/>
        <w:wordWrap/>
        <w:adjustRightInd/>
        <w:snapToGrid/>
        <w:spacing w:before="0" w:after="0" w:line="240" w:lineRule="auto"/>
        <w:ind w:left="0" w:leftChars="0" w:right="0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</w:p>
    <w:p w14:paraId="14FB0CC1">
      <w:pPr>
        <w:widowControl/>
        <w:shd w:val="clear" w:color="auto" w:fill="FFFFFF"/>
        <w:wordWrap/>
        <w:adjustRightInd/>
        <w:snapToGrid/>
        <w:spacing w:before="0" w:after="0" w:line="240" w:lineRule="auto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河北省节能减排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降碳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领域改进和创新成果申报表</w:t>
      </w:r>
    </w:p>
    <w:p w14:paraId="30BFF0F3">
      <w:pPr>
        <w:pStyle w:val="4"/>
        <w:rPr>
          <w:rFonts w:hint="default" w:ascii="Times New Roman" w:hAnsi="Times New Roman" w:cs="Times New Roman"/>
          <w:lang w:eastAsia="zh-CN"/>
        </w:rPr>
      </w:pPr>
    </w:p>
    <w:p w14:paraId="0389756D">
      <w:pPr>
        <w:widowControl/>
        <w:shd w:val="clear" w:color="auto" w:fill="FFFFFF"/>
        <w:wordWrap/>
        <w:adjustRightInd/>
        <w:snapToGrid/>
        <w:spacing w:before="0" w:after="0" w:line="240" w:lineRule="auto"/>
        <w:ind w:left="0" w:leftChars="0" w:right="0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单位：（盖章）</w:t>
      </w:r>
    </w:p>
    <w:tbl>
      <w:tblPr>
        <w:tblStyle w:val="11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8"/>
        <w:gridCol w:w="4207"/>
        <w:gridCol w:w="1829"/>
        <w:gridCol w:w="1456"/>
      </w:tblGrid>
      <w:tr w14:paraId="2324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B9235">
            <w:pPr>
              <w:widowControl/>
              <w:spacing w:before="240" w:after="240" w:line="270" w:lineRule="atLeast"/>
              <w:jc w:val="center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  <w:lang w:eastAsia="zh-CN"/>
              </w:rPr>
              <w:t>成果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名称</w:t>
            </w:r>
          </w:p>
        </w:tc>
        <w:tc>
          <w:tcPr>
            <w:tcW w:w="74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91EE">
            <w:pPr>
              <w:widowControl/>
              <w:spacing w:before="240" w:after="240" w:line="270" w:lineRule="atLeast"/>
              <w:ind w:firstLine="480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</w:tr>
      <w:tr w14:paraId="1CF2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4491">
            <w:pPr>
              <w:widowControl/>
              <w:spacing w:before="240" w:after="240" w:line="270" w:lineRule="atLeas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小组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4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493F">
            <w:pPr>
              <w:widowControl/>
              <w:spacing w:before="240" w:after="240" w:line="270" w:lineRule="atLeast"/>
              <w:ind w:firstLine="480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2837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7177D">
            <w:pPr>
              <w:widowControl/>
              <w:spacing w:before="240" w:after="240" w:line="270" w:lineRule="atLeas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szCs w:val="28"/>
                <w:lang w:val="en-US" w:eastAsia="zh-CN"/>
              </w:rPr>
              <w:t>成果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74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3CA3">
            <w:pPr>
              <w:widowControl/>
              <w:spacing w:line="270" w:lineRule="atLeas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  <w:lang w:eastAsia="zh-CN"/>
              </w:rPr>
              <w:t>问题</w:t>
            </w:r>
            <w:r>
              <w:rPr>
                <w:rFonts w:hint="eastAsia" w:ascii="Times New Roman" w:hAnsi="Times New Roman" w:eastAsia="华文仿宋" w:cs="Times New Roman"/>
                <w:sz w:val="28"/>
                <w:szCs w:val="28"/>
                <w:lang w:val="en-US" w:eastAsia="zh-CN"/>
              </w:rPr>
              <w:t>改进成果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华文仿宋" w:cs="Times New Roman"/>
                <w:sz w:val="28"/>
                <w:szCs w:val="28"/>
                <w:lang w:val="en-US" w:eastAsia="zh-CN"/>
              </w:rPr>
              <w:t>应急改进成果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华文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  <w:lang w:eastAsia="zh-CN"/>
              </w:rPr>
              <w:t>创新</w:t>
            </w:r>
            <w:r>
              <w:rPr>
                <w:rFonts w:hint="eastAsia" w:ascii="Times New Roman" w:hAnsi="Times New Roman" w:eastAsia="华文仿宋" w:cs="Times New Roman"/>
                <w:sz w:val="28"/>
                <w:szCs w:val="28"/>
                <w:lang w:val="en-US" w:eastAsia="zh-CN"/>
              </w:rPr>
              <w:t>成果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□</w:t>
            </w:r>
          </w:p>
        </w:tc>
      </w:tr>
      <w:tr w14:paraId="4CF0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6823">
            <w:pPr>
              <w:widowControl/>
              <w:spacing w:before="240" w:after="240" w:line="270" w:lineRule="atLeast"/>
              <w:jc w:val="center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通讯地址</w:t>
            </w:r>
          </w:p>
        </w:tc>
        <w:tc>
          <w:tcPr>
            <w:tcW w:w="4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8379">
            <w:pPr>
              <w:widowControl/>
              <w:spacing w:before="240" w:after="240" w:line="270" w:lineRule="atLeast"/>
              <w:ind w:firstLine="480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C08B4">
            <w:pPr>
              <w:widowControl/>
              <w:spacing w:before="240" w:after="240" w:line="270" w:lineRule="atLeast"/>
              <w:ind w:firstLine="480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邮编</w:t>
            </w:r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4B6B2">
            <w:pPr>
              <w:widowControl/>
              <w:spacing w:before="240" w:after="240" w:line="270" w:lineRule="atLeast"/>
              <w:ind w:firstLine="480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</w:tr>
      <w:tr w14:paraId="3B12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D47A">
            <w:pPr>
              <w:widowControl/>
              <w:spacing w:before="240" w:after="240" w:line="270" w:lineRule="atLeast"/>
              <w:jc w:val="center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小组联系部门</w:t>
            </w:r>
          </w:p>
        </w:tc>
        <w:tc>
          <w:tcPr>
            <w:tcW w:w="4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14C2">
            <w:pPr>
              <w:widowControl/>
              <w:spacing w:before="240" w:after="240" w:line="270" w:lineRule="atLeast"/>
              <w:ind w:firstLine="480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73377">
            <w:pPr>
              <w:widowControl/>
              <w:spacing w:before="240" w:after="240" w:line="270" w:lineRule="atLeast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小组联系人</w:t>
            </w:r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E9E8">
            <w:pPr>
              <w:widowControl/>
              <w:spacing w:before="240" w:after="240" w:line="270" w:lineRule="atLeast"/>
              <w:ind w:firstLine="480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 </w:t>
            </w:r>
          </w:p>
        </w:tc>
      </w:tr>
      <w:tr w14:paraId="4C9E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DD87">
            <w:pPr>
              <w:widowControl/>
              <w:spacing w:before="240" w:after="240" w:line="270" w:lineRule="atLeast"/>
              <w:jc w:val="center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联系电话</w:t>
            </w:r>
          </w:p>
        </w:tc>
        <w:tc>
          <w:tcPr>
            <w:tcW w:w="4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48E9E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C70C3">
            <w:pPr>
              <w:widowControl/>
              <w:spacing w:before="240" w:after="240" w:line="270" w:lineRule="atLeast"/>
              <w:jc w:val="center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小组人数</w:t>
            </w:r>
          </w:p>
        </w:tc>
        <w:tc>
          <w:tcPr>
            <w:tcW w:w="14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EE8CC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</w:tr>
      <w:tr w14:paraId="76CF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6917">
            <w:pPr>
              <w:widowControl/>
              <w:spacing w:before="240" w:after="240" w:line="270" w:lineRule="atLeas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  <w:lang w:eastAsia="zh-CN"/>
              </w:rPr>
              <w:t>小组成员</w:t>
            </w:r>
          </w:p>
        </w:tc>
        <w:tc>
          <w:tcPr>
            <w:tcW w:w="74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1EC6">
            <w:pPr>
              <w:widowControl/>
              <w:spacing w:before="240" w:after="240" w:line="270" w:lineRule="atLeast"/>
              <w:ind w:firstLine="480"/>
              <w:jc w:val="center"/>
              <w:rPr>
                <w:rFonts w:hint="default" w:ascii="Times New Roman" w:hAnsi="Times New Roman" w:eastAsia="华文仿宋" w:cs="Times New Roman"/>
                <w:sz w:val="24"/>
                <w:szCs w:val="24"/>
              </w:rPr>
            </w:pPr>
          </w:p>
        </w:tc>
      </w:tr>
      <w:tr w14:paraId="69347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6" w:hRule="atLeast"/>
          <w:jc w:val="center"/>
        </w:trPr>
        <w:tc>
          <w:tcPr>
            <w:tcW w:w="95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56A00A">
            <w:pPr>
              <w:widowControl/>
              <w:spacing w:before="240" w:after="240" w:line="270" w:lineRule="atLeast"/>
              <w:rPr>
                <w:rFonts w:hint="default" w:ascii="Times New Roman" w:hAnsi="Times New Roman" w:eastAsia="华文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  <w:lang w:eastAsia="zh-CN"/>
              </w:rPr>
              <w:t>小组简介、注册信息及主要活动过程与效果：（可附页）</w:t>
            </w:r>
          </w:p>
        </w:tc>
      </w:tr>
    </w:tbl>
    <w:p w14:paraId="38020E0D">
      <w:pPr>
        <w:widowControl/>
        <w:shd w:val="clear" w:color="auto" w:fill="FFFFFF"/>
        <w:spacing w:before="240" w:after="240" w:line="270" w:lineRule="atLeast"/>
        <w:rPr>
          <w:rFonts w:hint="default"/>
          <w:lang w:eastAsia="zh-CN"/>
        </w:rPr>
      </w:pPr>
      <w:r>
        <w:rPr>
          <w:rFonts w:hint="default" w:ascii="Times New Roman" w:hAnsi="Times New Roman" w:eastAsia="华文仿宋" w:cs="Times New Roman"/>
          <w:sz w:val="28"/>
          <w:szCs w:val="28"/>
          <w:lang w:eastAsia="zh-CN"/>
        </w:rPr>
        <w:t>注：</w:t>
      </w:r>
      <w:r>
        <w:rPr>
          <w:rFonts w:hint="eastAsia" w:ascii="Times New Roman" w:hAnsi="Times New Roman" w:eastAsia="华文仿宋" w:cs="Times New Roman"/>
          <w:sz w:val="28"/>
          <w:szCs w:val="28"/>
          <w:lang w:val="en-US" w:eastAsia="zh-CN"/>
        </w:rPr>
        <w:t>成果</w:t>
      </w:r>
      <w:r>
        <w:rPr>
          <w:rFonts w:hint="default" w:ascii="Times New Roman" w:hAnsi="Times New Roman" w:eastAsia="华文仿宋" w:cs="Times New Roman"/>
          <w:sz w:val="28"/>
          <w:szCs w:val="28"/>
          <w:lang w:eastAsia="zh-CN"/>
        </w:rPr>
        <w:t>类型请把对应选项后面的</w:t>
      </w:r>
      <w:r>
        <w:rPr>
          <w:rFonts w:hint="eastAsia" w:ascii="Times New Roman" w:hAnsi="Times New Roman" w:eastAsia="华文仿宋" w:cs="Times New Roman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华文仿宋" w:cs="Times New Roman"/>
          <w:sz w:val="28"/>
          <w:szCs w:val="28"/>
          <w:lang w:eastAsia="zh-CN"/>
        </w:rPr>
        <w:t>涂黑</w:t>
      </w:r>
      <w:r>
        <w:rPr>
          <w:rFonts w:hint="eastAsia" w:ascii="Times New Roman" w:hAnsi="Times New Roman" w:eastAsia="华文仿宋" w:cs="Times New Roman"/>
          <w:sz w:val="28"/>
          <w:szCs w:val="28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10" w:h="16840"/>
      <w:pgMar w:top="1420" w:right="1180" w:bottom="1400" w:left="1180" w:header="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F93B37-658F-4617-A2B7-F245D9EE17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22BD0F9-44F7-4FAC-8E36-392A3E2E16D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866418C-64DB-4984-9870-2504F996FD71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96273BF-ACA4-4F96-BE09-B873C616BD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88861">
    <w:pPr>
      <w:spacing w:line="14" w:lineRule="auto"/>
      <w:rPr>
        <w:sz w:val="20"/>
        <w:szCs w:val="20"/>
      </w:rPr>
    </w:pPr>
    <w:r>
      <w:rPr>
        <w:rFonts w:ascii="Calibri" w:hAnsi="Calibri" w:eastAsia="宋体" w:cs="黑体"/>
        <w:sz w:val="22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9781540</wp:posOffset>
              </wp:positionV>
              <wp:extent cx="1092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66D07">
                          <w:pPr>
                            <w:spacing w:line="203" w:lineRule="exact"/>
                            <w:ind w:left="40"/>
                            <w:rPr>
                              <w:rFonts w:eastAsia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293.3pt;margin-top:770.2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ffwxLNwAAAAN&#10;AQAADwAAAGRycy9kb3ducmV2LnhtbE2PS0/DMBCE70j8B2uRuFG7JbXSEKdCPFSOpUUq3Nx4SSL8&#10;iGK3Kfx6tic47syn2ZlyeXKWHXGIXfAKphMBDH0dTOcbBW/b55scWEzaG22DRwXfGGFZXV6UujBh&#10;9K943KSGUYiPhVbQptQXnMe6RafjJPToyfsMg9OJzqHhZtAjhTvLZ0JI7nTn6UOre3xosf7aHJyC&#10;Vd7fv7+En7GxTx+r3Xq3eNwuklLXV1NxByzhKf3BcK5P1aGiTvtw8CYyq2CeS0koGfNMZMAIkeKW&#10;1uzPkpxlwKuS/19R/QJQSwMEFAAAAAgAh07iQN0jTTOkAQAAZgMAAA4AAABkcnMvZTJvRG9jLnht&#10;bK1Ty27bMBC8F+g/ELzHlBygbQTLAQojQYCiDZDkA2iKsgjwhV3akv++S1p2muSSQy/UcrmanZkl&#10;V7eTs+ygAU3wLa8XFWfaq9AZv2v5y/Pd1Q/OMEnfSRu8bvlRI79df/2yGmOjl2EIttPACMRjM8aW&#10;DynFRghUg3YSFyFqT4d9ACcTbWEnOpAjoTsrllX1TYwBughBaUTKbk6HfEaEzwCGvjdKb4LaO+3T&#10;CRW0lYkk4WAi8nVh2/dapT99jzox23JSmspKTSje5lWsV7LZgYyDUTMF+RkK7zQ5aTw1vUBtZJJs&#10;D+YDlDMKAoY+LVRw4iSkOEIq6uqdN0+DjLpoIasxXkzH/werfh8egZmObgJnXjoa+LOeEvsZJlZn&#10;d8aIDRU9xUeYd0hhljr14PKXRLCpOHq8OJohFCXr6ma5JK8VHdXXN9+r4rh4/TkCpnsdHMtBy4EG&#10;VnyUh1+YqCGVnktyLx/ujLVlaNa/SVBhzojM98QwR2naTjPtbeiOJNU+eLIvX4VzAOdgew72Ecxu&#10;IDrFgQJJ9hcy81XJ8/13Xxq/Po/1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H38MSzcAAAADQEA&#10;AA8AAAAAAAAAAQAgAAAAIgAAAGRycy9kb3ducmV2LnhtbFBLAQIUABQAAAAIAIdO4kDdI00zpAEA&#10;AGYDAAAOAAAAAAAAAAEAIAAAACs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A866D07">
                    <w:pPr>
                      <w:spacing w:line="203" w:lineRule="exact"/>
                      <w:ind w:left="40"/>
                      <w:rPr>
                        <w:rFonts w:eastAsia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WJmM2VmYzZiOWFkNTMxNmI5MTMyMmNlY2RlMDYifQ=="/>
  </w:docVars>
  <w:rsids>
    <w:rsidRoot w:val="00000000"/>
    <w:rsid w:val="056130EE"/>
    <w:rsid w:val="057B238D"/>
    <w:rsid w:val="0D680252"/>
    <w:rsid w:val="0FD3668F"/>
    <w:rsid w:val="1350595F"/>
    <w:rsid w:val="225C50F6"/>
    <w:rsid w:val="23533917"/>
    <w:rsid w:val="23916E63"/>
    <w:rsid w:val="23A05C2E"/>
    <w:rsid w:val="243D2B17"/>
    <w:rsid w:val="2D5E5BE7"/>
    <w:rsid w:val="32E77BD8"/>
    <w:rsid w:val="38E2331B"/>
    <w:rsid w:val="407441CC"/>
    <w:rsid w:val="49510BC8"/>
    <w:rsid w:val="54250DE7"/>
    <w:rsid w:val="5D6C7A02"/>
    <w:rsid w:val="602E1B5A"/>
    <w:rsid w:val="74A600FB"/>
    <w:rsid w:val="7D0B1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黑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70"/>
      <w:ind w:left="742"/>
      <w:outlineLvl w:val="0"/>
    </w:pPr>
    <w:rPr>
      <w:rFonts w:ascii="华文仿宋" w:hAnsi="华文仿宋" w:eastAsia="华文仿宋"/>
      <w:b/>
      <w:bCs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宋体" w:hAnsi="宋体" w:cs="宋体"/>
      <w:b/>
      <w:bCs/>
      <w:sz w:val="36"/>
      <w:szCs w:val="36"/>
      <w:lang w:eastAsia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customStyle="1" w:styleId="5">
    <w:name w:val="样式 正文文本 + 首行缩进:  2 字符"/>
    <w:qFormat/>
    <w:uiPriority w:val="99"/>
    <w:pPr>
      <w:spacing w:line="480" w:lineRule="atLeast"/>
      <w:ind w:firstLine="480" w:firstLineChars="200"/>
      <w:jc w:val="both"/>
    </w:pPr>
    <w:rPr>
      <w:rFonts w:ascii="Times New Roman" w:hAnsi="Times New Roman" w:eastAsia="方正仿宋_GB2312" w:cs="Times New Roman"/>
      <w:sz w:val="24"/>
      <w:szCs w:val="24"/>
      <w:lang w:val="en-US" w:eastAsia="zh-CN" w:bidi="ar-SA"/>
    </w:rPr>
  </w:style>
  <w:style w:type="paragraph" w:styleId="6">
    <w:name w:val="annotation text"/>
    <w:basedOn w:val="1"/>
    <w:semiHidden/>
    <w:unhideWhenUsed/>
    <w:qFormat/>
    <w:uiPriority w:val="99"/>
  </w:style>
  <w:style w:type="paragraph" w:styleId="7">
    <w:name w:val="Body Text"/>
    <w:basedOn w:val="1"/>
    <w:qFormat/>
    <w:uiPriority w:val="1"/>
    <w:pPr>
      <w:ind w:left="742"/>
    </w:pPr>
    <w:rPr>
      <w:rFonts w:ascii="华文仿宋" w:hAnsi="华文仿宋" w:eastAsia="华文仿宋"/>
      <w:sz w:val="32"/>
      <w:szCs w:val="32"/>
    </w:rPr>
  </w:style>
  <w:style w:type="paragraph" w:styleId="8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4">
    <w:name w:val="列表段落1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黑体"/>
      <w:sz w:val="22"/>
      <w:szCs w:val="22"/>
      <w:lang w:val="en-US" w:eastAsia="en-US" w:bidi="ar-SA"/>
    </w:rPr>
  </w:style>
  <w:style w:type="character" w:customStyle="1" w:styleId="17">
    <w:name w:val="批注框文本 Char"/>
    <w:basedOn w:val="12"/>
    <w:link w:val="8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9"/>
    <w:qFormat/>
    <w:uiPriority w:val="99"/>
    <w:rPr>
      <w:sz w:val="18"/>
      <w:szCs w:val="18"/>
    </w:rPr>
  </w:style>
  <w:style w:type="character" w:customStyle="1" w:styleId="20">
    <w:name w:val="apple-converted-space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17</Lines>
  <Paragraphs>4</Paragraphs>
  <TotalTime>71</TotalTime>
  <ScaleCrop>false</ScaleCrop>
  <LinksUpToDate>false</LinksUpToDate>
  <CharactersWithSpaces>148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2023-11-10T02:28:00Z</dcterms:created>
  <dc:creator>Administrator</dc:creator>
  <cp:lastModifiedBy>河北省节能协会</cp:lastModifiedBy>
  <cp:lastPrinted>2023-06-09T07:55:00Z</cp:lastPrinted>
  <dcterms:modified xsi:type="dcterms:W3CDTF">2026-01-12T02:35:45Z</dcterms:modified>
  <dc:title>河北省发展和改革委员会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2028-05-20T00:00:00Z</vt:filetime>
  </property>
  <property fmtid="{D5CDD505-2E9C-101B-9397-08002B2CF9AE}" pid="3" name="LastSaved">
    <vt:filetime>2029-03-04T00:00:00Z</vt:filetime>
  </property>
  <property fmtid="{D5CDD505-2E9C-101B-9397-08002B2CF9AE}" pid="4" name="KSOProductBuildVer">
    <vt:lpwstr>2052-12.1.0.24657</vt:lpwstr>
  </property>
  <property fmtid="{D5CDD505-2E9C-101B-9397-08002B2CF9AE}" pid="5" name="ICV">
    <vt:lpwstr>52AF37712D67461E8C8EA2F620ABF98B_13</vt:lpwstr>
  </property>
  <property fmtid="{D5CDD505-2E9C-101B-9397-08002B2CF9AE}" pid="6" name="KSOTemplateDocerSaveRecord">
    <vt:lpwstr>eyJoZGlkIjoiY2IyYWY5NzNhNTYxN2Q1MWU4ZDY5NTU1YjhlOGIxYjciLCJ1c2VySWQiOiIxNDcwMTM2MTM5In0=</vt:lpwstr>
  </property>
</Properties>
</file>