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01C4">
      <w:pPr>
        <w:widowControl w:val="0"/>
        <w:wordWrap/>
        <w:adjustRightInd/>
        <w:snapToGrid/>
        <w:spacing w:before="0" w:beforeLines="0" w:after="0" w:afterLines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附件6</w:t>
      </w:r>
    </w:p>
    <w:p w14:paraId="11A03E08">
      <w:pPr>
        <w:widowControl w:val="0"/>
        <w:wordWrap/>
        <w:adjustRightInd/>
        <w:snapToGrid/>
        <w:spacing w:before="0" w:beforeLines="0" w:after="0" w:afterLines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44"/>
          <w:szCs w:val="44"/>
          <w:lang w:val="en-US" w:eastAsia="zh-CN" w:bidi="ar-SA"/>
        </w:rPr>
        <w:t>绿色发展典型经验</w:t>
      </w:r>
    </w:p>
    <w:p w14:paraId="3A29CC1B">
      <w:pPr>
        <w:widowControl w:val="0"/>
        <w:wordWrap/>
        <w:adjustRightInd/>
        <w:snapToGrid/>
        <w:spacing w:before="0" w:beforeLines="0" w:after="0" w:afterLines="0" w:line="600" w:lineRule="exact"/>
        <w:ind w:right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0D3C5AF2">
      <w:pPr>
        <w:widowControl w:val="0"/>
        <w:wordWrap/>
        <w:adjustRightInd/>
        <w:snapToGrid/>
        <w:spacing w:before="0" w:beforeLines="0" w:after="0" w:afterLines="0" w:line="600" w:lineRule="exact"/>
        <w:ind w:left="143" w:leftChars="68" w:right="0" w:firstLine="633" w:firstLineChars="198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示范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启示：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企业/园区的绿色发展战略（目标、口号、宣传语等，50-100字左右)</w:t>
      </w:r>
    </w:p>
    <w:p w14:paraId="3B719D97">
      <w:pPr>
        <w:widowControl w:val="0"/>
        <w:wordWrap/>
        <w:adjustRightInd/>
        <w:snapToGrid/>
        <w:spacing w:before="0" w:beforeLines="0" w:after="0" w:afterLines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Cs/>
          <w:color w:val="000000"/>
          <w:sz w:val="44"/>
          <w:szCs w:val="44"/>
        </w:rPr>
      </w:pPr>
    </w:p>
    <w:p w14:paraId="183741C6">
      <w:pPr>
        <w:widowControl/>
        <w:shd w:val="clear" w:color="auto" w:fill="auto"/>
        <w:wordWrap/>
        <w:adjustRightInd/>
        <w:snapToGrid/>
        <w:spacing w:before="0" w:beforeLines="0" w:after="0" w:afterLines="0"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文星简大标宋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大标宋" w:cs="Times New Roman"/>
          <w:color w:val="000000"/>
          <w:sz w:val="44"/>
          <w:szCs w:val="44"/>
          <w:lang w:val="en-US" w:eastAsia="zh-CN"/>
        </w:rPr>
        <w:t>xx(</w:t>
      </w:r>
      <w:r>
        <w:rPr>
          <w:rFonts w:hint="default" w:ascii="Times New Roman" w:hAnsi="Times New Roman" w:eastAsia="文星简大标宋" w:cs="Times New Roman"/>
          <w:color w:val="000000"/>
          <w:sz w:val="44"/>
          <w:szCs w:val="44"/>
          <w:lang w:eastAsia="zh-CN"/>
        </w:rPr>
        <w:t>企业/园区名称</w:t>
      </w:r>
      <w:r>
        <w:rPr>
          <w:rFonts w:hint="default" w:ascii="Times New Roman" w:hAnsi="Times New Roman" w:eastAsia="文星简大标宋" w:cs="Times New Roman"/>
          <w:color w:val="000000"/>
          <w:sz w:val="44"/>
          <w:szCs w:val="44"/>
          <w:lang w:val="en-US" w:eastAsia="zh-CN"/>
        </w:rPr>
        <w:t>)</w:t>
      </w:r>
    </w:p>
    <w:p w14:paraId="56CD73B7">
      <w:pPr>
        <w:widowControl/>
        <w:wordWrap/>
        <w:adjustRightInd/>
        <w:snapToGrid/>
        <w:spacing w:before="0" w:beforeLines="0" w:after="0" w:afterLines="0"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  <w:t>XXX</w:t>
      </w:r>
    </w:p>
    <w:p w14:paraId="3B02D2CD">
      <w:pPr>
        <w:widowControl/>
        <w:wordWrap/>
        <w:adjustRightInd/>
        <w:snapToGrid/>
        <w:spacing w:before="0" w:beforeLines="0" w:after="0" w:afterLines="0"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（标题：归纳绿色发展成果，提纲挈领）</w:t>
      </w:r>
    </w:p>
    <w:p w14:paraId="0D51351E">
      <w:pPr>
        <w:pStyle w:val="8"/>
        <w:widowControl w:val="0"/>
        <w:wordWrap/>
        <w:adjustRightInd/>
        <w:snapToGrid/>
        <w:spacing w:before="0" w:beforeLines="0" w:after="0" w:afterLines="0" w:line="600" w:lineRule="exact"/>
        <w:ind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企业/园区简介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（包括成立时间、产品、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营业收入及市场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地位、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获得的荣誉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200字左右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6FA20779">
      <w:pPr>
        <w:widowControl w:val="0"/>
        <w:wordWrap/>
        <w:adjustRightInd/>
        <w:snapToGrid/>
        <w:spacing w:before="0" w:beforeLines="0" w:after="0" w:afterLines="0" w:line="600" w:lineRule="exact"/>
        <w:ind w:right="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亮点一：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xxx</w:t>
      </w:r>
    </w:p>
    <w:p w14:paraId="4619928F"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围绕企业/园区绿色发展方面的亮点一进行详细阐述。（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200-400字，附相关图片，图文并茂。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13864E49"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亮点二：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xxx</w:t>
      </w:r>
    </w:p>
    <w:p w14:paraId="623D167B"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围绕企业/园区绿色发展方面的亮点二进行详细阐述。（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200-400字，附相关图片，图文并茂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7F748946"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亮点三：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xxx</w:t>
      </w:r>
    </w:p>
    <w:p w14:paraId="6045D644"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围绕企业/园区绿色发展方面的亮点三进行详细阐述。（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200-400字，附相关图片，图文并茂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7C03856E">
      <w:pPr>
        <w:spacing w:beforeLines="0" w:afterLines="0" w:line="600" w:lineRule="exact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（备注：亮点至少三条，能够全面、充分展示企业/园区绿色发展水平及成果）</w:t>
      </w:r>
    </w:p>
    <w:p w14:paraId="60AFB86D"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06AA4F71"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474F55B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419E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D051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6D051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A717F"/>
    <w:rsid w:val="15DC256D"/>
    <w:rsid w:val="17B20E6E"/>
    <w:rsid w:val="1DD05E75"/>
    <w:rsid w:val="20E45483"/>
    <w:rsid w:val="228A717F"/>
    <w:rsid w:val="687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 w:eastAsia="宋体" w:cs="Times New Roman"/>
    </w:rPr>
  </w:style>
  <w:style w:type="paragraph" w:styleId="3">
    <w:name w:val="Body Text"/>
    <w:basedOn w:val="1"/>
    <w:next w:val="4"/>
    <w:qFormat/>
    <w:uiPriority w:val="0"/>
    <w:pPr>
      <w:spacing w:before="0" w:beforeLines="0" w:after="120" w:afterLines="0" w:line="240" w:lineRule="auto"/>
      <w:ind w:firstLine="0" w:firstLineChars="0"/>
    </w:pPr>
    <w:rPr>
      <w:rFonts w:ascii="Calibri" w:hAnsi="Calibri" w:eastAsia="宋体" w:cs="Times New Roma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列出段落4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2025-03-10T07:13:00Z</dcterms:created>
  <dc:creator>夏天的海～</dc:creator>
  <cp:lastModifiedBy>夏天的海～</cp:lastModifiedBy>
  <dcterms:modified xsi:type="dcterms:W3CDTF">2025-03-10T07:16:39Z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7465932221804FB295E7B02F05C67010_13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