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  <w:t>202</w:t>
      </w:r>
      <w:r>
        <w:rPr>
          <w:rFonts w:hint="default" w:eastAsia="方正小标宋_GBK" w:cs="Times New Roman"/>
          <w:b w:val="0"/>
          <w:bCs w:val="0"/>
          <w:color w:val="auto"/>
          <w:sz w:val="36"/>
          <w:szCs w:val="36"/>
          <w:lang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工业节能诊断服务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工作计划表</w:t>
      </w:r>
    </w:p>
    <w:tbl>
      <w:tblPr>
        <w:tblStyle w:val="17"/>
        <w:tblW w:w="14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20"/>
        <w:gridCol w:w="1533"/>
        <w:gridCol w:w="1226"/>
        <w:gridCol w:w="1227"/>
        <w:gridCol w:w="1533"/>
        <w:gridCol w:w="1840"/>
        <w:gridCol w:w="1840"/>
        <w:gridCol w:w="1841"/>
        <w:gridCol w:w="2146"/>
      </w:tblGrid>
      <w:tr>
        <w:trPr>
          <w:trHeight w:val="1983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省份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市（区）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所属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行业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</w:rPr>
              <w:t>或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领域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年总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产值（万元）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能源消费量（万吨标准煤）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节能诊断服务机构名称</w:t>
            </w:r>
          </w:p>
        </w:tc>
      </w:tr>
      <w:tr>
        <w:trPr>
          <w:trHeight w:val="560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...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</w:pP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备注：1. “市（区）”写到地级市一级。</w:t>
      </w:r>
    </w:p>
    <w:p>
      <w:pPr>
        <w:snapToGrid w:val="0"/>
        <w:spacing w:beforeLines="0" w:afterLines="0" w:line="240" w:lineRule="auto"/>
        <w:ind w:firstLine="602" w:firstLineChars="2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</w:pPr>
      <w:r>
        <w:rPr>
          <w:rFonts w:hint="default" w:cs="方正仿宋_GB2312"/>
          <w:color w:val="auto"/>
          <w:sz w:val="22"/>
          <w:szCs w:val="22"/>
          <w:lang w:eastAsia="zh-CN"/>
        </w:rPr>
        <w:t xml:space="preserve">  </w:t>
      </w:r>
      <w:r>
        <w:rPr>
          <w:rFonts w:hint="eastAsia" w:cs="方正仿宋_GB2312"/>
          <w:color w:val="auto"/>
          <w:sz w:val="2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. “</w:t>
      </w:r>
      <w:r>
        <w:rPr>
          <w:rFonts w:hint="eastAsia" w:cs="方正仿宋_GB2312"/>
          <w:color w:val="auto"/>
          <w:sz w:val="22"/>
          <w:szCs w:val="22"/>
          <w:lang w:eastAsia="zh-CN"/>
        </w:rPr>
        <w:t>被诊断</w:t>
      </w:r>
      <w:r>
        <w:rPr>
          <w:rFonts w:hint="default" w:cs="方正仿宋_GB2312"/>
          <w:color w:val="auto"/>
          <w:sz w:val="22"/>
          <w:szCs w:val="22"/>
          <w:lang w:eastAsia="zh-CN"/>
        </w:rPr>
        <w:t>中小</w:t>
      </w:r>
      <w:r>
        <w:rPr>
          <w:rFonts w:hint="eastAsia" w:cs="方正仿宋_GB2312"/>
          <w:color w:val="auto"/>
          <w:sz w:val="22"/>
          <w:szCs w:val="22"/>
          <w:lang w:eastAsia="zh-CN"/>
        </w:rPr>
        <w:t>企业</w:t>
      </w:r>
      <w:r>
        <w:rPr>
          <w:rFonts w:hint="default" w:cs="方正仿宋_GB2312"/>
          <w:color w:val="auto"/>
          <w:sz w:val="22"/>
          <w:szCs w:val="22"/>
          <w:lang w:eastAsia="zh-CN"/>
        </w:rPr>
        <w:t>/工业园区</w:t>
      </w:r>
      <w:r>
        <w:rPr>
          <w:rFonts w:hint="eastAsia" w:cs="方正仿宋_GB2312"/>
          <w:color w:val="auto"/>
          <w:sz w:val="22"/>
          <w:szCs w:val="22"/>
          <w:lang w:eastAsia="zh-CN"/>
        </w:rPr>
        <w:t>所属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行业</w:t>
      </w:r>
      <w:r>
        <w:rPr>
          <w:rFonts w:hint="eastAsia" w:cs="方正仿宋_GB2312"/>
          <w:color w:val="auto"/>
          <w:sz w:val="22"/>
          <w:szCs w:val="22"/>
          <w:lang w:val="en-US" w:eastAsia="zh-CN"/>
        </w:rPr>
        <w:t>/</w:t>
      </w:r>
      <w:r>
        <w:rPr>
          <w:rFonts w:hint="eastAsia" w:cs="方正仿宋_GB2312"/>
          <w:color w:val="auto"/>
          <w:sz w:val="22"/>
          <w:szCs w:val="22"/>
          <w:lang w:eastAsia="zh-CN"/>
        </w:rPr>
        <w:t>领域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”包括钢铁、石化、化工、建材、有色金属、轻工、纺织、</w:t>
      </w:r>
      <w:r>
        <w:rPr>
          <w:rFonts w:hint="eastAsia" w:cs="方正仿宋_GB2312"/>
          <w:color w:val="auto"/>
          <w:sz w:val="22"/>
          <w:szCs w:val="22"/>
          <w:lang w:eastAsia="zh-CN"/>
        </w:rPr>
        <w:t>机械、汽车、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电子</w:t>
      </w:r>
      <w:r>
        <w:rPr>
          <w:rFonts w:hint="eastAsia" w:cs="方正仿宋_GB2312"/>
          <w:color w:val="auto"/>
          <w:sz w:val="22"/>
          <w:szCs w:val="22"/>
          <w:lang w:eastAsia="zh-CN"/>
        </w:rPr>
        <w:t>等行业</w:t>
      </w:r>
      <w:r>
        <w:rPr>
          <w:rFonts w:hint="default" w:cs="方正仿宋_GB2312"/>
          <w:color w:val="auto"/>
          <w:sz w:val="22"/>
          <w:szCs w:val="22"/>
          <w:lang w:eastAsia="zh-CN"/>
        </w:rPr>
        <w:t>，</w:t>
      </w:r>
      <w:r>
        <w:rPr>
          <w:rFonts w:hint="eastAsia" w:cs="方正仿宋_GB2312"/>
          <w:color w:val="auto"/>
          <w:sz w:val="22"/>
          <w:szCs w:val="22"/>
          <w:lang w:eastAsia="zh-CN"/>
        </w:rPr>
        <w:t>数据中心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等</w:t>
      </w:r>
      <w:r>
        <w:rPr>
          <w:rFonts w:hint="eastAsia" w:cs="方正仿宋_GB2312"/>
          <w:color w:val="auto"/>
          <w:sz w:val="22"/>
          <w:szCs w:val="22"/>
          <w:lang w:eastAsia="zh-CN"/>
        </w:rPr>
        <w:t>信息基础设施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。</w:t>
      </w:r>
    </w:p>
    <w:p>
      <w:pPr>
        <w:snapToGrid w:val="0"/>
        <w:spacing w:beforeLines="0" w:afterLines="0" w:line="240" w:lineRule="auto"/>
        <w:ind w:firstLine="602" w:firstLineChars="2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  <w:lang w:val="en-US"/>
        </w:rPr>
      </w:pPr>
      <w:r>
        <w:rPr>
          <w:rFonts w:hint="default" w:cs="方正仿宋_GB2312"/>
          <w:color w:val="auto"/>
          <w:sz w:val="22"/>
          <w:szCs w:val="22"/>
        </w:rPr>
        <w:t xml:space="preserve">  </w:t>
      </w:r>
      <w:r>
        <w:rPr>
          <w:rFonts w:hint="eastAsia" w:cs="方正仿宋_GB2312"/>
          <w:color w:val="auto"/>
          <w:sz w:val="22"/>
          <w:szCs w:val="22"/>
          <w:lang w:val="en-US"/>
        </w:rPr>
        <w:t xml:space="preserve">3. 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“</w:t>
      </w:r>
      <w:r>
        <w:rPr>
          <w:rFonts w:hint="default" w:cs="方正仿宋_GB2312"/>
          <w:color w:val="auto"/>
          <w:sz w:val="22"/>
          <w:szCs w:val="22"/>
        </w:rPr>
        <w:t>中小企业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类型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”</w:t>
      </w:r>
      <w:r>
        <w:rPr>
          <w:rFonts w:hint="eastAsia" w:eastAsia="仿宋_GB2312" w:cs="方正仿宋_GB2312"/>
          <w:color w:val="auto"/>
          <w:sz w:val="22"/>
          <w:szCs w:val="22"/>
          <w:lang w:val="en-US" w:eastAsia="zh-CN"/>
        </w:rPr>
        <w:t>包括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国家级</w:t>
      </w:r>
      <w:r>
        <w:rPr>
          <w:rFonts w:hint="eastAsia" w:eastAsia="仿宋_GB2312" w:cs="方正仿宋_GB2312"/>
          <w:color w:val="auto"/>
          <w:sz w:val="22"/>
          <w:szCs w:val="22"/>
          <w:lang w:val="en-US" w:eastAsia="zh-CN"/>
        </w:rPr>
        <w:t>/省级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专精特新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  <w:lang w:eastAsia="zh-CN"/>
        </w:rPr>
        <w:t>中小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企业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、</w:t>
      </w:r>
      <w:r>
        <w:rPr>
          <w:rFonts w:hint="default" w:cs="方正仿宋_GB2312"/>
          <w:color w:val="auto"/>
          <w:sz w:val="22"/>
          <w:szCs w:val="22"/>
        </w:rPr>
        <w:t>专精特新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“小巨人”企业</w:t>
      </w:r>
      <w:r>
        <w:rPr>
          <w:rFonts w:hint="default" w:cs="方正仿宋_GB2312"/>
          <w:color w:val="auto"/>
          <w:sz w:val="22"/>
          <w:szCs w:val="22"/>
        </w:rPr>
        <w:t>、</w:t>
      </w:r>
      <w:r>
        <w:rPr>
          <w:rFonts w:hint="eastAsia" w:eastAsia="仿宋_GB2312" w:cs="方正仿宋_GB2312"/>
          <w:color w:val="auto"/>
          <w:sz w:val="22"/>
          <w:szCs w:val="22"/>
        </w:rPr>
        <w:t>中小企业</w:t>
      </w:r>
      <w:r>
        <w:rPr>
          <w:rFonts w:hint="eastAsia" w:cs="方正仿宋_GB2312"/>
          <w:color w:val="auto"/>
          <w:sz w:val="22"/>
          <w:szCs w:val="22"/>
          <w:lang w:val="en-US"/>
        </w:rPr>
        <w:t>等；“</w:t>
      </w:r>
      <w:r>
        <w:rPr>
          <w:rFonts w:hint="default" w:cs="方正仿宋_GB2312"/>
          <w:color w:val="auto"/>
          <w:sz w:val="22"/>
          <w:szCs w:val="22"/>
        </w:rPr>
        <w:t>工业</w:t>
      </w:r>
      <w:r>
        <w:rPr>
          <w:rFonts w:hint="eastAsia" w:cs="方正仿宋_GB2312"/>
          <w:color w:val="auto"/>
          <w:sz w:val="22"/>
          <w:szCs w:val="22"/>
          <w:lang w:val="en-US"/>
        </w:rPr>
        <w:t>园区类型”包括国家级/省级工业园区、经济开发区、高新技术园区</w:t>
      </w:r>
      <w:r>
        <w:rPr>
          <w:rFonts w:hint="default" w:cs="方正仿宋_GB2312"/>
          <w:color w:val="auto"/>
          <w:sz w:val="22"/>
          <w:szCs w:val="22"/>
        </w:rPr>
        <w:t>、国家高新技术产业开发区</w:t>
      </w:r>
      <w:r>
        <w:rPr>
          <w:rFonts w:hint="eastAsia" w:cs="方正仿宋_GB2312"/>
          <w:color w:val="auto"/>
          <w:sz w:val="22"/>
          <w:szCs w:val="22"/>
          <w:lang w:val="en-US"/>
        </w:rPr>
        <w:t>等。</w:t>
      </w:r>
    </w:p>
    <w:p>
      <w:pPr>
        <w:spacing w:line="360" w:lineRule="exact"/>
        <w:ind w:firstLine="1100" w:firstLineChars="5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  <w:lang w:val="en-US"/>
        </w:rPr>
      </w:pPr>
    </w:p>
    <w:sectPr>
      <w:footerReference r:id="rId3" w:type="default"/>
      <w:pgSz w:w="16838" w:h="11906" w:orient="landscape"/>
      <w:pgMar w:top="1474" w:right="1474" w:bottom="1474" w:left="1474" w:header="851" w:footer="992" w:gutter="0"/>
      <w:cols w:space="720" w:num="1"/>
      <w:rtlGutter w:val="0"/>
      <w:docGrid w:type="lines" w:linePitch="4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decorative"/>
    <w:pitch w:val="default"/>
    <w:sig w:usb0="00000000" w:usb1="00000000" w:usb2="00000009" w:usb3="00000000" w:csb0="400001FF" w:csb1="FFFF0000"/>
  </w:font>
  <w:font w:name="微软雅黑">
    <w:altName w:val="黑体"/>
    <w:panose1 w:val="020B0503020204020204"/>
    <w:charset w:val="00"/>
    <w:family w:val="roman"/>
    <w:pitch w:val="default"/>
    <w:sig w:usb0="00000000" w:usb1="00000000" w:usb2="00000016" w:usb3="00000000" w:csb0="0004001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firstLine="0" w:firstLineChars="0"/>
                  <w:textAlignment w:val="auto"/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2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2YWY3YWQ1YzA0MDcyZTZiMjc5ZGRlMDk0NWJhYmMifQ=="/>
  </w:docVars>
  <w:rsids>
    <w:rsidRoot w:val="00851F2A"/>
    <w:rsid w:val="0003239B"/>
    <w:rsid w:val="00301096"/>
    <w:rsid w:val="003516D5"/>
    <w:rsid w:val="007A1C27"/>
    <w:rsid w:val="007C3C89"/>
    <w:rsid w:val="00851F2A"/>
    <w:rsid w:val="009200EC"/>
    <w:rsid w:val="00AE3CCF"/>
    <w:rsid w:val="00D57347"/>
    <w:rsid w:val="00DC2E91"/>
    <w:rsid w:val="00E303F3"/>
    <w:rsid w:val="0EFFC54E"/>
    <w:rsid w:val="10B8575B"/>
    <w:rsid w:val="1EE1B732"/>
    <w:rsid w:val="1FF46EAB"/>
    <w:rsid w:val="2FDE11B1"/>
    <w:rsid w:val="2FFC07C9"/>
    <w:rsid w:val="38B57215"/>
    <w:rsid w:val="39FF50E1"/>
    <w:rsid w:val="3A82785F"/>
    <w:rsid w:val="3AEAD852"/>
    <w:rsid w:val="3D66F177"/>
    <w:rsid w:val="3DBEC17D"/>
    <w:rsid w:val="3DFE0868"/>
    <w:rsid w:val="437A8F15"/>
    <w:rsid w:val="43ACE0FD"/>
    <w:rsid w:val="4DFFB1FA"/>
    <w:rsid w:val="4E0E173A"/>
    <w:rsid w:val="57BEF500"/>
    <w:rsid w:val="57BF1C61"/>
    <w:rsid w:val="5B1532D2"/>
    <w:rsid w:val="5D6E4DFA"/>
    <w:rsid w:val="5DFD1CB6"/>
    <w:rsid w:val="5EEE2A82"/>
    <w:rsid w:val="5FF98970"/>
    <w:rsid w:val="5FFFD702"/>
    <w:rsid w:val="63D7A72E"/>
    <w:rsid w:val="647F3D6B"/>
    <w:rsid w:val="65EF5770"/>
    <w:rsid w:val="67F72908"/>
    <w:rsid w:val="6BB3D1DD"/>
    <w:rsid w:val="6D6C376E"/>
    <w:rsid w:val="6E1F6224"/>
    <w:rsid w:val="6F7B9138"/>
    <w:rsid w:val="6F7DC300"/>
    <w:rsid w:val="6F7E5F88"/>
    <w:rsid w:val="6FEFFDBE"/>
    <w:rsid w:val="73F505AF"/>
    <w:rsid w:val="744401FD"/>
    <w:rsid w:val="76FA3E0D"/>
    <w:rsid w:val="77397C86"/>
    <w:rsid w:val="77AFD575"/>
    <w:rsid w:val="77F7E3B6"/>
    <w:rsid w:val="7BDF8575"/>
    <w:rsid w:val="7CB5EA20"/>
    <w:rsid w:val="7CF52BC9"/>
    <w:rsid w:val="7D233D91"/>
    <w:rsid w:val="7DEFE4A2"/>
    <w:rsid w:val="7DF0E4C4"/>
    <w:rsid w:val="7EC5C4D2"/>
    <w:rsid w:val="7EDFC03F"/>
    <w:rsid w:val="7EFD9662"/>
    <w:rsid w:val="7EFDF2A8"/>
    <w:rsid w:val="7F5779D5"/>
    <w:rsid w:val="7FB799BD"/>
    <w:rsid w:val="7FC757DD"/>
    <w:rsid w:val="7FEE8352"/>
    <w:rsid w:val="7FF31983"/>
    <w:rsid w:val="7FFB4B79"/>
    <w:rsid w:val="7FFFE62C"/>
    <w:rsid w:val="8D3CB4EC"/>
    <w:rsid w:val="8EDE4D74"/>
    <w:rsid w:val="967B61EF"/>
    <w:rsid w:val="9B5FC682"/>
    <w:rsid w:val="9D576E0E"/>
    <w:rsid w:val="9ECEFA94"/>
    <w:rsid w:val="9FEC6179"/>
    <w:rsid w:val="A3BF7B2C"/>
    <w:rsid w:val="B68BD57B"/>
    <w:rsid w:val="BEF73289"/>
    <w:rsid w:val="BF1B4F29"/>
    <w:rsid w:val="CDDF0193"/>
    <w:rsid w:val="CDFD5C17"/>
    <w:rsid w:val="CFFD071F"/>
    <w:rsid w:val="DDAEE0DF"/>
    <w:rsid w:val="DDE51F11"/>
    <w:rsid w:val="DDFF2E5E"/>
    <w:rsid w:val="DE7F1391"/>
    <w:rsid w:val="DFDE711A"/>
    <w:rsid w:val="E9EA907D"/>
    <w:rsid w:val="EABB4D8B"/>
    <w:rsid w:val="EBDFB70D"/>
    <w:rsid w:val="ECDAE5C1"/>
    <w:rsid w:val="EDEE5CA4"/>
    <w:rsid w:val="EED3E807"/>
    <w:rsid w:val="EEEB87A9"/>
    <w:rsid w:val="F6BFBE0D"/>
    <w:rsid w:val="FAD3794D"/>
    <w:rsid w:val="FAEFC769"/>
    <w:rsid w:val="FB750A0A"/>
    <w:rsid w:val="FCFFC339"/>
    <w:rsid w:val="FD3DBA65"/>
    <w:rsid w:val="FDEE3C02"/>
    <w:rsid w:val="FDEE6054"/>
    <w:rsid w:val="FDFD4578"/>
    <w:rsid w:val="FE9B1DF0"/>
    <w:rsid w:val="FEF17F5F"/>
    <w:rsid w:val="FF2B4048"/>
    <w:rsid w:val="FF7B286F"/>
    <w:rsid w:val="FF7D2788"/>
    <w:rsid w:val="FF979FFC"/>
    <w:rsid w:val="FFBD9BD8"/>
    <w:rsid w:val="FFEEEB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602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HTML Definition"/>
    <w:basedOn w:val="9"/>
    <w:unhideWhenUsed/>
    <w:qFormat/>
    <w:uiPriority w:val="99"/>
  </w:style>
  <w:style w:type="character" w:styleId="13">
    <w:name w:val="HTML Variable"/>
    <w:basedOn w:val="9"/>
    <w:unhideWhenUsed/>
    <w:qFormat/>
    <w:uiPriority w:val="99"/>
  </w:style>
  <w:style w:type="character" w:styleId="14">
    <w:name w:val="Hyperlink"/>
    <w:basedOn w:val="9"/>
    <w:unhideWhenUsed/>
    <w:qFormat/>
    <w:uiPriority w:val="99"/>
    <w:rPr>
      <w:color w:val="000000"/>
      <w:u w:val="none"/>
    </w:rPr>
  </w:style>
  <w:style w:type="character" w:styleId="15">
    <w:name w:val="HTML Code"/>
    <w:basedOn w:val="9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9"/>
    <w:unhideWhenUsed/>
    <w:qFormat/>
    <w:uiPriority w:val="99"/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9">
    <w:name w:val="on4"/>
    <w:basedOn w:val="9"/>
    <w:qFormat/>
    <w:uiPriority w:val="0"/>
    <w:rPr>
      <w:color w:val="FFFFFF"/>
      <w:shd w:val="clear" w:color="auto" w:fill="0B67A6"/>
    </w:rPr>
  </w:style>
  <w:style w:type="character" w:customStyle="1" w:styleId="20">
    <w:name w:val="place3"/>
    <w:basedOn w:val="9"/>
    <w:qFormat/>
    <w:uiPriority w:val="0"/>
  </w:style>
  <w:style w:type="character" w:customStyle="1" w:styleId="21">
    <w:name w:val="bg02"/>
    <w:basedOn w:val="9"/>
    <w:qFormat/>
    <w:uiPriority w:val="0"/>
  </w:style>
  <w:style w:type="character" w:customStyle="1" w:styleId="22">
    <w:name w:val="active&gt;i"/>
    <w:basedOn w:val="9"/>
    <w:qFormat/>
    <w:uiPriority w:val="0"/>
  </w:style>
  <w:style w:type="character" w:customStyle="1" w:styleId="23">
    <w:name w:val="place1"/>
    <w:basedOn w:val="9"/>
    <w:qFormat/>
    <w:uiPriority w:val="0"/>
  </w:style>
  <w:style w:type="character" w:customStyle="1" w:styleId="24">
    <w:name w:val="place"/>
    <w:basedOn w:val="9"/>
    <w:qFormat/>
    <w:uiPriority w:val="0"/>
  </w:style>
  <w:style w:type="character" w:customStyle="1" w:styleId="25">
    <w:name w:val="font3"/>
    <w:basedOn w:val="9"/>
    <w:qFormat/>
    <w:uiPriority w:val="0"/>
  </w:style>
  <w:style w:type="character" w:customStyle="1" w:styleId="26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on6"/>
    <w:basedOn w:val="9"/>
    <w:qFormat/>
    <w:uiPriority w:val="0"/>
    <w:rPr>
      <w:b/>
      <w:bCs/>
      <w:color w:val="015293"/>
    </w:rPr>
  </w:style>
  <w:style w:type="character" w:customStyle="1" w:styleId="28">
    <w:name w:val="hover14"/>
    <w:basedOn w:val="9"/>
    <w:qFormat/>
    <w:uiPriority w:val="0"/>
    <w:rPr>
      <w:color w:val="025291"/>
    </w:rPr>
  </w:style>
  <w:style w:type="character" w:customStyle="1" w:styleId="29">
    <w:name w:val="font2"/>
    <w:basedOn w:val="9"/>
    <w:qFormat/>
    <w:uiPriority w:val="0"/>
  </w:style>
  <w:style w:type="character" w:customStyle="1" w:styleId="30">
    <w:name w:val="font_gjgzk"/>
    <w:basedOn w:val="9"/>
    <w:qFormat/>
    <w:uiPriority w:val="0"/>
  </w:style>
  <w:style w:type="character" w:customStyle="1" w:styleId="31">
    <w:name w:val="bg01"/>
    <w:basedOn w:val="9"/>
    <w:qFormat/>
    <w:uiPriority w:val="0"/>
  </w:style>
  <w:style w:type="character" w:customStyle="1" w:styleId="32">
    <w:name w:val="font-zyygwj1"/>
    <w:basedOn w:val="9"/>
    <w:qFormat/>
    <w:uiPriority w:val="0"/>
  </w:style>
  <w:style w:type="character" w:customStyle="1" w:styleId="33">
    <w:name w:val="font-zyygwj"/>
    <w:basedOn w:val="9"/>
    <w:qFormat/>
    <w:uiPriority w:val="0"/>
  </w:style>
  <w:style w:type="character" w:customStyle="1" w:styleId="34">
    <w:name w:val="tabg"/>
    <w:basedOn w:val="9"/>
    <w:qFormat/>
    <w:uiPriority w:val="0"/>
    <w:rPr>
      <w:color w:val="FFFFFF"/>
      <w:sz w:val="21"/>
      <w:szCs w:val="21"/>
    </w:rPr>
  </w:style>
  <w:style w:type="character" w:customStyle="1" w:styleId="3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36">
    <w:name w:val="noline"/>
    <w:basedOn w:val="9"/>
    <w:qFormat/>
    <w:uiPriority w:val="0"/>
  </w:style>
  <w:style w:type="character" w:customStyle="1" w:styleId="3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38">
    <w:name w:val="laypage_curr"/>
    <w:basedOn w:val="9"/>
    <w:qFormat/>
    <w:uiPriority w:val="0"/>
    <w:rPr>
      <w:color w:val="FFFDF4"/>
      <w:sz w:val="33"/>
      <w:szCs w:val="33"/>
      <w:shd w:val="clear" w:color="auto" w:fill="0B67A6"/>
    </w:rPr>
  </w:style>
  <w:style w:type="character" w:customStyle="1" w:styleId="39">
    <w:name w:val="place2"/>
    <w:basedOn w:val="9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4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41">
    <w:name w:val="on5"/>
    <w:basedOn w:val="9"/>
    <w:qFormat/>
    <w:uiPriority w:val="0"/>
    <w:rPr>
      <w:b/>
      <w:bCs/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2360</Words>
  <Characters>2472</Characters>
  <Lines>17</Lines>
  <Paragraphs>5</Paragraphs>
  <TotalTime>0</TotalTime>
  <ScaleCrop>false</ScaleCrop>
  <LinksUpToDate>false</LinksUpToDate>
  <CharactersWithSpaces>2479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2023-06-01T09:44:00Z</dcterms:created>
  <dc:creator>zqh</dc:creator>
  <cp:lastModifiedBy>蒋鹏</cp:lastModifiedBy>
  <cp:lastPrinted>2024-02-04T16:19:00Z</cp:lastPrinted>
  <dcterms:modified xsi:type="dcterms:W3CDTF">2024-02-20T14:13:12Z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  <property fmtid="{D5CDD505-2E9C-101B-9397-08002B2CF9AE}" pid="3" name="ICV">
    <vt:lpwstr>5757ADEE527B419BA0901148DB3844B2_13</vt:lpwstr>
  </property>
</Properties>
</file>